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B1D13" w:rsidRDefault="00BB1D13">
      <w:pPr>
        <w:spacing w:after="0" w:line="240" w:lineRule="auto"/>
        <w:rPr>
          <w:rFonts w:ascii="Arial" w:eastAsia="Arial" w:hAnsi="Arial" w:cs="Arial"/>
        </w:rPr>
      </w:pPr>
    </w:p>
    <w:p w14:paraId="00000002" w14:textId="77777777" w:rsidR="00BB1D13" w:rsidRDefault="00BB1D13">
      <w:pPr>
        <w:spacing w:after="0" w:line="240" w:lineRule="auto"/>
        <w:rPr>
          <w:rFonts w:ascii="Arial" w:eastAsia="Arial" w:hAnsi="Arial" w:cs="Arial"/>
        </w:rPr>
      </w:pPr>
    </w:p>
    <w:p w14:paraId="00000003" w14:textId="77777777" w:rsidR="00BB1D13" w:rsidRDefault="00BB1D13">
      <w:pPr>
        <w:spacing w:after="0" w:line="240" w:lineRule="auto"/>
        <w:rPr>
          <w:rFonts w:ascii="Arial" w:eastAsia="Arial" w:hAnsi="Arial" w:cs="Arial"/>
        </w:rPr>
      </w:pPr>
    </w:p>
    <w:p w14:paraId="00000004" w14:textId="0FCF2FC1" w:rsidR="00BB1D13" w:rsidRDefault="00D2109F">
      <w:pPr>
        <w:spacing w:after="0" w:line="240" w:lineRule="auto"/>
        <w:jc w:val="center"/>
        <w:rPr>
          <w:rFonts w:ascii="Arial" w:eastAsia="Arial" w:hAnsi="Arial" w:cs="Arial"/>
          <w:sz w:val="32"/>
          <w:szCs w:val="32"/>
        </w:rPr>
      </w:pPr>
      <w:r>
        <w:rPr>
          <w:rFonts w:ascii="Arial" w:eastAsia="Arial" w:hAnsi="Arial" w:cs="Arial"/>
          <w:sz w:val="32"/>
          <w:szCs w:val="32"/>
        </w:rPr>
        <w:t>SECRETAR</w:t>
      </w:r>
      <w:r w:rsidR="003778E4">
        <w:rPr>
          <w:rFonts w:ascii="Arial" w:eastAsia="Arial" w:hAnsi="Arial" w:cs="Arial"/>
          <w:sz w:val="32"/>
          <w:szCs w:val="32"/>
        </w:rPr>
        <w:t>Í</w:t>
      </w:r>
      <w:r>
        <w:rPr>
          <w:rFonts w:ascii="Arial" w:eastAsia="Arial" w:hAnsi="Arial" w:cs="Arial"/>
          <w:sz w:val="32"/>
          <w:szCs w:val="32"/>
        </w:rPr>
        <w:t>A DISTRITAL DE INTEGRACIÓN SOCIAL</w:t>
      </w:r>
    </w:p>
    <w:p w14:paraId="00000005" w14:textId="77777777" w:rsidR="00BB1D13" w:rsidRDefault="00BB1D13">
      <w:pPr>
        <w:spacing w:after="0" w:line="240" w:lineRule="auto"/>
        <w:jc w:val="center"/>
        <w:rPr>
          <w:rFonts w:ascii="Arial" w:eastAsia="Arial" w:hAnsi="Arial" w:cs="Arial"/>
          <w:sz w:val="32"/>
          <w:szCs w:val="32"/>
        </w:rPr>
      </w:pPr>
    </w:p>
    <w:p w14:paraId="00000006" w14:textId="77777777" w:rsidR="00BB1D13" w:rsidRDefault="00BB1D13">
      <w:pPr>
        <w:spacing w:after="0" w:line="240" w:lineRule="auto"/>
        <w:jc w:val="center"/>
        <w:rPr>
          <w:rFonts w:ascii="Arial" w:eastAsia="Arial" w:hAnsi="Arial" w:cs="Arial"/>
          <w:sz w:val="32"/>
          <w:szCs w:val="32"/>
        </w:rPr>
      </w:pPr>
    </w:p>
    <w:p w14:paraId="00000007" w14:textId="77777777" w:rsidR="00BB1D13" w:rsidRDefault="00BB1D13">
      <w:pPr>
        <w:spacing w:after="0" w:line="240" w:lineRule="auto"/>
        <w:jc w:val="center"/>
        <w:rPr>
          <w:rFonts w:ascii="Arial" w:eastAsia="Arial" w:hAnsi="Arial" w:cs="Arial"/>
          <w:sz w:val="32"/>
          <w:szCs w:val="32"/>
        </w:rPr>
      </w:pPr>
    </w:p>
    <w:p w14:paraId="00000008" w14:textId="77777777" w:rsidR="00BB1D13" w:rsidRDefault="00BB1D13">
      <w:pPr>
        <w:spacing w:after="0" w:line="240" w:lineRule="auto"/>
        <w:jc w:val="center"/>
        <w:rPr>
          <w:rFonts w:ascii="Arial" w:eastAsia="Arial" w:hAnsi="Arial" w:cs="Arial"/>
          <w:sz w:val="32"/>
          <w:szCs w:val="32"/>
        </w:rPr>
      </w:pPr>
    </w:p>
    <w:p w14:paraId="00000009" w14:textId="77777777" w:rsidR="00BB1D13" w:rsidRDefault="00D2109F">
      <w:pPr>
        <w:spacing w:after="0" w:line="240" w:lineRule="auto"/>
        <w:jc w:val="center"/>
        <w:rPr>
          <w:rFonts w:ascii="Arial" w:eastAsia="Arial" w:hAnsi="Arial" w:cs="Arial"/>
          <w:sz w:val="32"/>
          <w:szCs w:val="32"/>
        </w:rPr>
      </w:pPr>
      <w:r>
        <w:rPr>
          <w:noProof/>
        </w:rPr>
        <w:drawing>
          <wp:inline distT="0" distB="0" distL="0" distR="0" wp14:anchorId="0E2847CA" wp14:editId="3A56C06A">
            <wp:extent cx="2543175" cy="1447800"/>
            <wp:effectExtent l="0" t="0" r="0" b="0"/>
            <wp:docPr id="1269583909" name="image1.jpg" descr="escudo-alc"/>
            <wp:cNvGraphicFramePr/>
            <a:graphic xmlns:a="http://schemas.openxmlformats.org/drawingml/2006/main">
              <a:graphicData uri="http://schemas.openxmlformats.org/drawingml/2006/picture">
                <pic:pic xmlns:pic="http://schemas.openxmlformats.org/drawingml/2006/picture">
                  <pic:nvPicPr>
                    <pic:cNvPr id="0" name="image1.jpg" descr="escudo-alc"/>
                    <pic:cNvPicPr preferRelativeResize="0"/>
                  </pic:nvPicPr>
                  <pic:blipFill>
                    <a:blip r:embed="rId9"/>
                    <a:srcRect/>
                    <a:stretch>
                      <a:fillRect/>
                    </a:stretch>
                  </pic:blipFill>
                  <pic:spPr>
                    <a:xfrm>
                      <a:off x="0" y="0"/>
                      <a:ext cx="2543175" cy="1447800"/>
                    </a:xfrm>
                    <a:prstGeom prst="rect">
                      <a:avLst/>
                    </a:prstGeom>
                    <a:ln/>
                  </pic:spPr>
                </pic:pic>
              </a:graphicData>
            </a:graphic>
          </wp:inline>
        </w:drawing>
      </w:r>
    </w:p>
    <w:p w14:paraId="0000000A" w14:textId="77777777" w:rsidR="00BB1D13" w:rsidRDefault="00BB1D13">
      <w:pPr>
        <w:spacing w:after="0" w:line="240" w:lineRule="auto"/>
        <w:jc w:val="center"/>
        <w:rPr>
          <w:rFonts w:ascii="Arial" w:eastAsia="Arial" w:hAnsi="Arial" w:cs="Arial"/>
          <w:sz w:val="32"/>
          <w:szCs w:val="32"/>
        </w:rPr>
      </w:pPr>
    </w:p>
    <w:p w14:paraId="0000000B" w14:textId="77777777" w:rsidR="00BB1D13" w:rsidRDefault="00BB1D13">
      <w:pPr>
        <w:spacing w:after="0" w:line="240" w:lineRule="auto"/>
        <w:jc w:val="center"/>
        <w:rPr>
          <w:rFonts w:ascii="Arial" w:eastAsia="Arial" w:hAnsi="Arial" w:cs="Arial"/>
          <w:sz w:val="32"/>
          <w:szCs w:val="32"/>
        </w:rPr>
      </w:pPr>
    </w:p>
    <w:p w14:paraId="0000000C" w14:textId="77777777" w:rsidR="00BB1D13" w:rsidRDefault="00BB1D13">
      <w:pPr>
        <w:spacing w:after="0" w:line="240" w:lineRule="auto"/>
        <w:jc w:val="center"/>
        <w:rPr>
          <w:rFonts w:ascii="Arial" w:eastAsia="Arial" w:hAnsi="Arial" w:cs="Arial"/>
          <w:sz w:val="32"/>
          <w:szCs w:val="32"/>
        </w:rPr>
      </w:pPr>
    </w:p>
    <w:p w14:paraId="0000000D" w14:textId="77777777" w:rsidR="00BB1D13" w:rsidRDefault="00BB1D13">
      <w:pPr>
        <w:spacing w:after="0" w:line="240" w:lineRule="auto"/>
        <w:jc w:val="center"/>
        <w:rPr>
          <w:rFonts w:ascii="Arial" w:eastAsia="Arial" w:hAnsi="Arial" w:cs="Arial"/>
          <w:sz w:val="32"/>
          <w:szCs w:val="32"/>
        </w:rPr>
      </w:pPr>
    </w:p>
    <w:p w14:paraId="0000000E" w14:textId="51D76345" w:rsidR="00BB1D13" w:rsidRDefault="00D2109F">
      <w:pPr>
        <w:spacing w:after="0" w:line="240" w:lineRule="auto"/>
        <w:jc w:val="center"/>
        <w:rPr>
          <w:rFonts w:ascii="Arial" w:eastAsia="Arial" w:hAnsi="Arial" w:cs="Arial"/>
          <w:sz w:val="32"/>
          <w:szCs w:val="32"/>
        </w:rPr>
      </w:pPr>
      <w:r>
        <w:rPr>
          <w:rFonts w:ascii="Arial" w:eastAsia="Arial" w:hAnsi="Arial" w:cs="Arial"/>
          <w:sz w:val="32"/>
          <w:szCs w:val="32"/>
        </w:rPr>
        <w:t xml:space="preserve">Informe de seguimiento al Cronograma del Plan Institucional de Participación Ciudadana - </w:t>
      </w:r>
      <w:r w:rsidR="003778E4">
        <w:rPr>
          <w:rFonts w:ascii="Arial" w:eastAsia="Arial" w:hAnsi="Arial" w:cs="Arial"/>
          <w:sz w:val="32"/>
          <w:szCs w:val="32"/>
        </w:rPr>
        <w:t>Cuarto</w:t>
      </w:r>
      <w:r>
        <w:rPr>
          <w:rFonts w:ascii="Arial" w:eastAsia="Arial" w:hAnsi="Arial" w:cs="Arial"/>
          <w:sz w:val="32"/>
          <w:szCs w:val="32"/>
        </w:rPr>
        <w:t xml:space="preserve"> trimestre</w:t>
      </w:r>
      <w:r w:rsidR="00BD307A">
        <w:rPr>
          <w:rFonts w:ascii="Arial" w:eastAsia="Arial" w:hAnsi="Arial" w:cs="Arial"/>
          <w:sz w:val="32"/>
          <w:szCs w:val="32"/>
        </w:rPr>
        <w:t xml:space="preserve"> de 2020</w:t>
      </w:r>
    </w:p>
    <w:p w14:paraId="0000000F" w14:textId="77777777" w:rsidR="00BB1D13" w:rsidRDefault="00BB1D13">
      <w:pPr>
        <w:spacing w:after="0" w:line="240" w:lineRule="auto"/>
        <w:jc w:val="center"/>
        <w:rPr>
          <w:rFonts w:ascii="Arial" w:eastAsia="Arial" w:hAnsi="Arial" w:cs="Arial"/>
          <w:sz w:val="32"/>
          <w:szCs w:val="32"/>
        </w:rPr>
      </w:pPr>
    </w:p>
    <w:p w14:paraId="00000010" w14:textId="77777777" w:rsidR="00BB1D13" w:rsidRDefault="00BB1D13">
      <w:pPr>
        <w:spacing w:after="0" w:line="240" w:lineRule="auto"/>
        <w:jc w:val="center"/>
        <w:rPr>
          <w:rFonts w:ascii="Arial" w:eastAsia="Arial" w:hAnsi="Arial" w:cs="Arial"/>
          <w:sz w:val="32"/>
          <w:szCs w:val="32"/>
        </w:rPr>
      </w:pPr>
    </w:p>
    <w:p w14:paraId="00000011" w14:textId="77777777" w:rsidR="00BB1D13" w:rsidRDefault="00BB1D13">
      <w:pPr>
        <w:spacing w:after="0" w:line="240" w:lineRule="auto"/>
        <w:jc w:val="center"/>
        <w:rPr>
          <w:rFonts w:ascii="Arial" w:eastAsia="Arial" w:hAnsi="Arial" w:cs="Arial"/>
          <w:sz w:val="32"/>
          <w:szCs w:val="32"/>
        </w:rPr>
      </w:pPr>
    </w:p>
    <w:p w14:paraId="00000012" w14:textId="77777777" w:rsidR="00BB1D13" w:rsidRDefault="00BB1D13">
      <w:pPr>
        <w:spacing w:after="0" w:line="240" w:lineRule="auto"/>
        <w:jc w:val="center"/>
        <w:rPr>
          <w:rFonts w:ascii="Arial" w:eastAsia="Arial" w:hAnsi="Arial" w:cs="Arial"/>
          <w:sz w:val="32"/>
          <w:szCs w:val="32"/>
        </w:rPr>
      </w:pPr>
    </w:p>
    <w:p w14:paraId="00000013" w14:textId="77777777" w:rsidR="00BB1D13" w:rsidRDefault="00BB1D13">
      <w:pPr>
        <w:spacing w:after="0" w:line="240" w:lineRule="auto"/>
        <w:jc w:val="center"/>
        <w:rPr>
          <w:rFonts w:ascii="Arial" w:eastAsia="Arial" w:hAnsi="Arial" w:cs="Arial"/>
          <w:sz w:val="32"/>
          <w:szCs w:val="32"/>
        </w:rPr>
      </w:pPr>
    </w:p>
    <w:p w14:paraId="00000014" w14:textId="77777777" w:rsidR="00BB1D13" w:rsidRDefault="00BB1D13">
      <w:pPr>
        <w:spacing w:after="0" w:line="240" w:lineRule="auto"/>
        <w:jc w:val="center"/>
        <w:rPr>
          <w:rFonts w:ascii="Arial" w:eastAsia="Arial" w:hAnsi="Arial" w:cs="Arial"/>
          <w:sz w:val="32"/>
          <w:szCs w:val="32"/>
        </w:rPr>
      </w:pPr>
    </w:p>
    <w:p w14:paraId="00000015" w14:textId="77777777" w:rsidR="00BB1D13" w:rsidRDefault="00BB1D13">
      <w:pPr>
        <w:spacing w:after="0" w:line="240" w:lineRule="auto"/>
        <w:jc w:val="center"/>
        <w:rPr>
          <w:rFonts w:ascii="Arial" w:eastAsia="Arial" w:hAnsi="Arial" w:cs="Arial"/>
          <w:sz w:val="32"/>
          <w:szCs w:val="32"/>
        </w:rPr>
      </w:pPr>
    </w:p>
    <w:p w14:paraId="00000016" w14:textId="77777777" w:rsidR="00BB1D13" w:rsidRDefault="00BB1D13">
      <w:pPr>
        <w:spacing w:after="0" w:line="240" w:lineRule="auto"/>
        <w:jc w:val="center"/>
        <w:rPr>
          <w:rFonts w:ascii="Arial" w:eastAsia="Arial" w:hAnsi="Arial" w:cs="Arial"/>
          <w:sz w:val="32"/>
          <w:szCs w:val="32"/>
        </w:rPr>
      </w:pPr>
    </w:p>
    <w:p w14:paraId="00000017" w14:textId="77777777" w:rsidR="00BB1D13" w:rsidRDefault="00BB1D13">
      <w:pPr>
        <w:spacing w:after="0" w:line="240" w:lineRule="auto"/>
        <w:jc w:val="center"/>
        <w:rPr>
          <w:rFonts w:ascii="Arial" w:eastAsia="Arial" w:hAnsi="Arial" w:cs="Arial"/>
          <w:sz w:val="32"/>
          <w:szCs w:val="32"/>
        </w:rPr>
      </w:pPr>
    </w:p>
    <w:p w14:paraId="00000018" w14:textId="77777777" w:rsidR="00BB1D13" w:rsidRDefault="00BB1D13">
      <w:pPr>
        <w:spacing w:after="0" w:line="240" w:lineRule="auto"/>
        <w:jc w:val="center"/>
        <w:rPr>
          <w:rFonts w:ascii="Arial" w:eastAsia="Arial" w:hAnsi="Arial" w:cs="Arial"/>
          <w:sz w:val="32"/>
          <w:szCs w:val="32"/>
        </w:rPr>
      </w:pPr>
    </w:p>
    <w:p w14:paraId="00000019" w14:textId="77777777" w:rsidR="00BB1D13" w:rsidRDefault="00BB1D13">
      <w:pPr>
        <w:spacing w:after="0" w:line="240" w:lineRule="auto"/>
        <w:jc w:val="center"/>
        <w:rPr>
          <w:rFonts w:ascii="Arial" w:eastAsia="Arial" w:hAnsi="Arial" w:cs="Arial"/>
          <w:sz w:val="32"/>
          <w:szCs w:val="32"/>
        </w:rPr>
      </w:pPr>
    </w:p>
    <w:p w14:paraId="0000001A" w14:textId="46572CE6" w:rsidR="00BB1D13" w:rsidRDefault="003778E4">
      <w:pPr>
        <w:spacing w:after="0" w:line="240" w:lineRule="auto"/>
        <w:jc w:val="center"/>
        <w:rPr>
          <w:rFonts w:ascii="Arial" w:eastAsia="Arial" w:hAnsi="Arial" w:cs="Arial"/>
          <w:sz w:val="32"/>
          <w:szCs w:val="32"/>
        </w:rPr>
      </w:pPr>
      <w:r>
        <w:rPr>
          <w:rFonts w:ascii="Arial" w:eastAsia="Arial" w:hAnsi="Arial" w:cs="Arial"/>
          <w:sz w:val="32"/>
          <w:szCs w:val="32"/>
        </w:rPr>
        <w:t>Enero</w:t>
      </w:r>
      <w:r w:rsidR="00D2109F">
        <w:rPr>
          <w:rFonts w:ascii="Arial" w:eastAsia="Arial" w:hAnsi="Arial" w:cs="Arial"/>
          <w:sz w:val="32"/>
          <w:szCs w:val="32"/>
        </w:rPr>
        <w:t xml:space="preserve"> de 202</w:t>
      </w:r>
      <w:r>
        <w:rPr>
          <w:rFonts w:ascii="Arial" w:eastAsia="Arial" w:hAnsi="Arial" w:cs="Arial"/>
          <w:sz w:val="32"/>
          <w:szCs w:val="32"/>
        </w:rPr>
        <w:t>1</w:t>
      </w:r>
    </w:p>
    <w:p w14:paraId="0000001B" w14:textId="77777777" w:rsidR="00BB1D13" w:rsidRDefault="00BB1D13">
      <w:pPr>
        <w:spacing w:after="0" w:line="240" w:lineRule="auto"/>
        <w:jc w:val="center"/>
        <w:rPr>
          <w:rFonts w:ascii="Arial" w:eastAsia="Arial" w:hAnsi="Arial" w:cs="Arial"/>
          <w:sz w:val="32"/>
          <w:szCs w:val="32"/>
        </w:rPr>
      </w:pPr>
    </w:p>
    <w:p w14:paraId="0000001C" w14:textId="77777777" w:rsidR="00BB1D13" w:rsidRDefault="00D2109F">
      <w:pPr>
        <w:spacing w:after="0" w:line="240" w:lineRule="auto"/>
        <w:rPr>
          <w:rFonts w:ascii="Arial" w:eastAsia="Arial" w:hAnsi="Arial" w:cs="Arial"/>
          <w:b/>
        </w:rPr>
      </w:pPr>
      <w:r>
        <w:br w:type="page"/>
      </w:r>
    </w:p>
    <w:p w14:paraId="0000001D" w14:textId="77777777" w:rsidR="00BB1D13" w:rsidRDefault="00D2109F">
      <w:pPr>
        <w:keepNext/>
        <w:keepLines/>
        <w:pBdr>
          <w:top w:val="nil"/>
          <w:left w:val="nil"/>
          <w:bottom w:val="nil"/>
          <w:right w:val="nil"/>
          <w:between w:val="nil"/>
        </w:pBdr>
        <w:spacing w:before="240" w:after="240"/>
        <w:rPr>
          <w:rFonts w:ascii="Arial" w:eastAsia="Arial" w:hAnsi="Arial" w:cs="Arial"/>
          <w:color w:val="000000"/>
          <w:sz w:val="32"/>
          <w:szCs w:val="32"/>
        </w:rPr>
      </w:pPr>
      <w:r>
        <w:rPr>
          <w:rFonts w:ascii="Arial" w:eastAsia="Arial" w:hAnsi="Arial" w:cs="Arial"/>
          <w:color w:val="000000"/>
          <w:sz w:val="32"/>
          <w:szCs w:val="32"/>
        </w:rPr>
        <w:lastRenderedPageBreak/>
        <w:t>Contenido</w:t>
      </w:r>
    </w:p>
    <w:sdt>
      <w:sdtPr>
        <w:id w:val="-2120061234"/>
        <w:docPartObj>
          <w:docPartGallery w:val="Table of Contents"/>
          <w:docPartUnique/>
        </w:docPartObj>
      </w:sdtPr>
      <w:sdtEndPr/>
      <w:sdtContent>
        <w:p w14:paraId="2A1F3E72" w14:textId="4582E01A" w:rsidR="009C2023" w:rsidRPr="009C2023" w:rsidRDefault="00D2109F">
          <w:pPr>
            <w:pStyle w:val="TDC2"/>
            <w:tabs>
              <w:tab w:val="left" w:pos="660"/>
              <w:tab w:val="right" w:pos="8828"/>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61466527" w:history="1">
            <w:r w:rsidR="009C2023" w:rsidRPr="009C2023">
              <w:rPr>
                <w:rStyle w:val="Hipervnculo"/>
                <w:noProof/>
              </w:rPr>
              <w:t>1.</w:t>
            </w:r>
            <w:r w:rsidR="009C2023" w:rsidRPr="009C2023">
              <w:rPr>
                <w:rFonts w:asciiTheme="minorHAnsi" w:eastAsiaTheme="minorEastAsia" w:hAnsiTheme="minorHAnsi" w:cstheme="minorBidi"/>
                <w:noProof/>
                <w:lang w:val="es-CO"/>
              </w:rPr>
              <w:tab/>
            </w:r>
            <w:r w:rsidR="009C2023" w:rsidRPr="009C2023">
              <w:rPr>
                <w:rStyle w:val="Hipervnculo"/>
                <w:rFonts w:ascii="Arial" w:eastAsia="Arial" w:hAnsi="Arial" w:cs="Arial"/>
                <w:noProof/>
              </w:rPr>
              <w:t>Introducción</w:t>
            </w:r>
            <w:r w:rsidR="009C2023" w:rsidRPr="009C2023">
              <w:rPr>
                <w:noProof/>
                <w:webHidden/>
              </w:rPr>
              <w:tab/>
            </w:r>
            <w:r w:rsidR="009C2023" w:rsidRPr="009C2023">
              <w:rPr>
                <w:noProof/>
                <w:webHidden/>
              </w:rPr>
              <w:fldChar w:fldCharType="begin"/>
            </w:r>
            <w:r w:rsidR="009C2023" w:rsidRPr="009C2023">
              <w:rPr>
                <w:noProof/>
                <w:webHidden/>
              </w:rPr>
              <w:instrText xml:space="preserve"> PAGEREF _Toc61466527 \h </w:instrText>
            </w:r>
            <w:r w:rsidR="009C2023" w:rsidRPr="009C2023">
              <w:rPr>
                <w:noProof/>
                <w:webHidden/>
              </w:rPr>
            </w:r>
            <w:r w:rsidR="009C2023" w:rsidRPr="009C2023">
              <w:rPr>
                <w:noProof/>
                <w:webHidden/>
              </w:rPr>
              <w:fldChar w:fldCharType="separate"/>
            </w:r>
            <w:r w:rsidR="009C2023" w:rsidRPr="009C2023">
              <w:rPr>
                <w:noProof/>
                <w:webHidden/>
              </w:rPr>
              <w:t>3</w:t>
            </w:r>
            <w:r w:rsidR="009C2023" w:rsidRPr="009C2023">
              <w:rPr>
                <w:noProof/>
                <w:webHidden/>
              </w:rPr>
              <w:fldChar w:fldCharType="end"/>
            </w:r>
          </w:hyperlink>
        </w:p>
        <w:p w14:paraId="0BAB5BC8" w14:textId="75ACD6D4" w:rsidR="009C2023" w:rsidRPr="009C2023" w:rsidRDefault="00B4342B">
          <w:pPr>
            <w:pStyle w:val="TDC2"/>
            <w:tabs>
              <w:tab w:val="left" w:pos="660"/>
              <w:tab w:val="right" w:pos="8828"/>
            </w:tabs>
            <w:rPr>
              <w:rFonts w:asciiTheme="minorHAnsi" w:eastAsiaTheme="minorEastAsia" w:hAnsiTheme="minorHAnsi" w:cstheme="minorBidi"/>
              <w:noProof/>
              <w:lang w:val="es-CO"/>
            </w:rPr>
          </w:pPr>
          <w:hyperlink w:anchor="_Toc61466528" w:history="1">
            <w:r w:rsidR="009C2023" w:rsidRPr="009C2023">
              <w:rPr>
                <w:rStyle w:val="Hipervnculo"/>
                <w:rFonts w:ascii="Arial" w:eastAsia="Arial" w:hAnsi="Arial" w:cs="Arial"/>
                <w:noProof/>
              </w:rPr>
              <w:t>2.</w:t>
            </w:r>
            <w:r w:rsidR="009C2023" w:rsidRPr="009C2023">
              <w:rPr>
                <w:rFonts w:asciiTheme="minorHAnsi" w:eastAsiaTheme="minorEastAsia" w:hAnsiTheme="minorHAnsi" w:cstheme="minorBidi"/>
                <w:noProof/>
                <w:lang w:val="es-CO"/>
              </w:rPr>
              <w:tab/>
            </w:r>
            <w:r w:rsidR="009C2023" w:rsidRPr="009C2023">
              <w:rPr>
                <w:rStyle w:val="Hipervnculo"/>
                <w:rFonts w:ascii="Arial" w:eastAsia="Arial" w:hAnsi="Arial" w:cs="Arial"/>
                <w:noProof/>
              </w:rPr>
              <w:t>Metodología del seguimiento</w:t>
            </w:r>
            <w:r w:rsidR="009C2023" w:rsidRPr="009C2023">
              <w:rPr>
                <w:noProof/>
                <w:webHidden/>
              </w:rPr>
              <w:tab/>
            </w:r>
            <w:r w:rsidR="009C2023" w:rsidRPr="009C2023">
              <w:rPr>
                <w:noProof/>
                <w:webHidden/>
              </w:rPr>
              <w:fldChar w:fldCharType="begin"/>
            </w:r>
            <w:r w:rsidR="009C2023" w:rsidRPr="009C2023">
              <w:rPr>
                <w:noProof/>
                <w:webHidden/>
              </w:rPr>
              <w:instrText xml:space="preserve"> PAGEREF _Toc61466528 \h </w:instrText>
            </w:r>
            <w:r w:rsidR="009C2023" w:rsidRPr="009C2023">
              <w:rPr>
                <w:noProof/>
                <w:webHidden/>
              </w:rPr>
            </w:r>
            <w:r w:rsidR="009C2023" w:rsidRPr="009C2023">
              <w:rPr>
                <w:noProof/>
                <w:webHidden/>
              </w:rPr>
              <w:fldChar w:fldCharType="separate"/>
            </w:r>
            <w:r w:rsidR="009C2023" w:rsidRPr="009C2023">
              <w:rPr>
                <w:noProof/>
                <w:webHidden/>
              </w:rPr>
              <w:t>3</w:t>
            </w:r>
            <w:r w:rsidR="009C2023" w:rsidRPr="009C2023">
              <w:rPr>
                <w:noProof/>
                <w:webHidden/>
              </w:rPr>
              <w:fldChar w:fldCharType="end"/>
            </w:r>
          </w:hyperlink>
        </w:p>
        <w:p w14:paraId="47ECBC41" w14:textId="24AFB71A" w:rsidR="009C2023" w:rsidRPr="009C2023" w:rsidRDefault="00B4342B">
          <w:pPr>
            <w:pStyle w:val="TDC2"/>
            <w:tabs>
              <w:tab w:val="left" w:pos="660"/>
              <w:tab w:val="right" w:pos="8828"/>
            </w:tabs>
            <w:rPr>
              <w:rFonts w:asciiTheme="minorHAnsi" w:eastAsiaTheme="minorEastAsia" w:hAnsiTheme="minorHAnsi" w:cstheme="minorBidi"/>
              <w:noProof/>
              <w:lang w:val="es-CO"/>
            </w:rPr>
          </w:pPr>
          <w:hyperlink w:anchor="_Toc61466529" w:history="1">
            <w:r w:rsidR="009C2023" w:rsidRPr="009C2023">
              <w:rPr>
                <w:rStyle w:val="Hipervnculo"/>
                <w:noProof/>
              </w:rPr>
              <w:t>3.</w:t>
            </w:r>
            <w:r w:rsidR="009C2023" w:rsidRPr="009C2023">
              <w:rPr>
                <w:rFonts w:asciiTheme="minorHAnsi" w:eastAsiaTheme="minorEastAsia" w:hAnsiTheme="minorHAnsi" w:cstheme="minorBidi"/>
                <w:noProof/>
                <w:lang w:val="es-CO"/>
              </w:rPr>
              <w:tab/>
            </w:r>
            <w:r w:rsidR="009C2023" w:rsidRPr="009C2023">
              <w:rPr>
                <w:rStyle w:val="Hipervnculo"/>
                <w:rFonts w:ascii="Arial" w:eastAsia="Arial" w:hAnsi="Arial" w:cs="Arial"/>
                <w:noProof/>
              </w:rPr>
              <w:t>Monitoreo cuarto trimestre de la vigencia 2020</w:t>
            </w:r>
            <w:r w:rsidR="009C2023" w:rsidRPr="009C2023">
              <w:rPr>
                <w:noProof/>
                <w:webHidden/>
              </w:rPr>
              <w:tab/>
            </w:r>
            <w:r w:rsidR="009C2023" w:rsidRPr="009C2023">
              <w:rPr>
                <w:noProof/>
                <w:webHidden/>
              </w:rPr>
              <w:fldChar w:fldCharType="begin"/>
            </w:r>
            <w:r w:rsidR="009C2023" w:rsidRPr="009C2023">
              <w:rPr>
                <w:noProof/>
                <w:webHidden/>
              </w:rPr>
              <w:instrText xml:space="preserve"> PAGEREF _Toc61466529 \h </w:instrText>
            </w:r>
            <w:r w:rsidR="009C2023" w:rsidRPr="009C2023">
              <w:rPr>
                <w:noProof/>
                <w:webHidden/>
              </w:rPr>
            </w:r>
            <w:r w:rsidR="009C2023" w:rsidRPr="009C2023">
              <w:rPr>
                <w:noProof/>
                <w:webHidden/>
              </w:rPr>
              <w:fldChar w:fldCharType="separate"/>
            </w:r>
            <w:r w:rsidR="009C2023" w:rsidRPr="009C2023">
              <w:rPr>
                <w:noProof/>
                <w:webHidden/>
              </w:rPr>
              <w:t>4</w:t>
            </w:r>
            <w:r w:rsidR="009C2023" w:rsidRPr="009C2023">
              <w:rPr>
                <w:noProof/>
                <w:webHidden/>
              </w:rPr>
              <w:fldChar w:fldCharType="end"/>
            </w:r>
          </w:hyperlink>
        </w:p>
        <w:p w14:paraId="5FFEF715" w14:textId="0FD09464" w:rsidR="009C2023" w:rsidRPr="009C2023" w:rsidRDefault="00B4342B">
          <w:pPr>
            <w:pStyle w:val="TDC3"/>
            <w:rPr>
              <w:rFonts w:asciiTheme="minorHAnsi" w:eastAsiaTheme="minorEastAsia" w:hAnsiTheme="minorHAnsi" w:cstheme="minorBidi"/>
              <w:b w:val="0"/>
              <w:bCs w:val="0"/>
              <w:lang w:val="es-CO"/>
            </w:rPr>
          </w:pPr>
          <w:hyperlink w:anchor="_Toc61466530" w:history="1">
            <w:r w:rsidR="009C2023" w:rsidRPr="009C2023">
              <w:rPr>
                <w:rStyle w:val="Hipervnculo"/>
                <w:rFonts w:eastAsia="Arial"/>
                <w:b w:val="0"/>
                <w:bCs w:val="0"/>
              </w:rPr>
              <w:t>3.1. ¿Qué se planteó?</w:t>
            </w:r>
            <w:r w:rsidR="009C2023" w:rsidRPr="009C2023">
              <w:rPr>
                <w:b w:val="0"/>
                <w:bCs w:val="0"/>
                <w:webHidden/>
              </w:rPr>
              <w:tab/>
            </w:r>
            <w:r w:rsidR="009C2023" w:rsidRPr="009C2023">
              <w:rPr>
                <w:b w:val="0"/>
                <w:bCs w:val="0"/>
                <w:webHidden/>
              </w:rPr>
              <w:fldChar w:fldCharType="begin"/>
            </w:r>
            <w:r w:rsidR="009C2023" w:rsidRPr="009C2023">
              <w:rPr>
                <w:b w:val="0"/>
                <w:bCs w:val="0"/>
                <w:webHidden/>
              </w:rPr>
              <w:instrText xml:space="preserve"> PAGEREF _Toc61466530 \h </w:instrText>
            </w:r>
            <w:r w:rsidR="009C2023" w:rsidRPr="009C2023">
              <w:rPr>
                <w:b w:val="0"/>
                <w:bCs w:val="0"/>
                <w:webHidden/>
              </w:rPr>
            </w:r>
            <w:r w:rsidR="009C2023" w:rsidRPr="009C2023">
              <w:rPr>
                <w:b w:val="0"/>
                <w:bCs w:val="0"/>
                <w:webHidden/>
              </w:rPr>
              <w:fldChar w:fldCharType="separate"/>
            </w:r>
            <w:r w:rsidR="009C2023" w:rsidRPr="009C2023">
              <w:rPr>
                <w:b w:val="0"/>
                <w:bCs w:val="0"/>
                <w:webHidden/>
              </w:rPr>
              <w:t>4</w:t>
            </w:r>
            <w:r w:rsidR="009C2023" w:rsidRPr="009C2023">
              <w:rPr>
                <w:b w:val="0"/>
                <w:bCs w:val="0"/>
                <w:webHidden/>
              </w:rPr>
              <w:fldChar w:fldCharType="end"/>
            </w:r>
          </w:hyperlink>
        </w:p>
        <w:p w14:paraId="5359C8EE" w14:textId="73207A66" w:rsidR="009C2023" w:rsidRPr="009C2023" w:rsidRDefault="00B4342B">
          <w:pPr>
            <w:pStyle w:val="TDC3"/>
            <w:rPr>
              <w:rFonts w:asciiTheme="minorHAnsi" w:eastAsiaTheme="minorEastAsia" w:hAnsiTheme="minorHAnsi" w:cstheme="minorBidi"/>
              <w:b w:val="0"/>
              <w:bCs w:val="0"/>
              <w:lang w:val="es-CO"/>
            </w:rPr>
          </w:pPr>
          <w:hyperlink w:anchor="_Toc61466531" w:history="1">
            <w:r w:rsidR="009C2023" w:rsidRPr="009C2023">
              <w:rPr>
                <w:rStyle w:val="Hipervnculo"/>
                <w:rFonts w:eastAsia="Arial"/>
                <w:b w:val="0"/>
                <w:bCs w:val="0"/>
              </w:rPr>
              <w:t>3.2. Reporte de avance entre octubre y diciembre de 2020</w:t>
            </w:r>
            <w:r w:rsidR="009C2023" w:rsidRPr="009C2023">
              <w:rPr>
                <w:b w:val="0"/>
                <w:bCs w:val="0"/>
                <w:webHidden/>
              </w:rPr>
              <w:tab/>
            </w:r>
            <w:r w:rsidR="009C2023" w:rsidRPr="009C2023">
              <w:rPr>
                <w:b w:val="0"/>
                <w:bCs w:val="0"/>
                <w:webHidden/>
              </w:rPr>
              <w:fldChar w:fldCharType="begin"/>
            </w:r>
            <w:r w:rsidR="009C2023" w:rsidRPr="009C2023">
              <w:rPr>
                <w:b w:val="0"/>
                <w:bCs w:val="0"/>
                <w:webHidden/>
              </w:rPr>
              <w:instrText xml:space="preserve"> PAGEREF _Toc61466531 \h </w:instrText>
            </w:r>
            <w:r w:rsidR="009C2023" w:rsidRPr="009C2023">
              <w:rPr>
                <w:b w:val="0"/>
                <w:bCs w:val="0"/>
                <w:webHidden/>
              </w:rPr>
            </w:r>
            <w:r w:rsidR="009C2023" w:rsidRPr="009C2023">
              <w:rPr>
                <w:b w:val="0"/>
                <w:bCs w:val="0"/>
                <w:webHidden/>
              </w:rPr>
              <w:fldChar w:fldCharType="separate"/>
            </w:r>
            <w:r w:rsidR="009C2023" w:rsidRPr="009C2023">
              <w:rPr>
                <w:b w:val="0"/>
                <w:bCs w:val="0"/>
                <w:webHidden/>
              </w:rPr>
              <w:t>7</w:t>
            </w:r>
            <w:r w:rsidR="009C2023" w:rsidRPr="009C2023">
              <w:rPr>
                <w:b w:val="0"/>
                <w:bCs w:val="0"/>
                <w:webHidden/>
              </w:rPr>
              <w:fldChar w:fldCharType="end"/>
            </w:r>
          </w:hyperlink>
        </w:p>
        <w:p w14:paraId="367E264E" w14:textId="18C6A672" w:rsidR="009C2023" w:rsidRPr="009C2023" w:rsidRDefault="00B4342B">
          <w:pPr>
            <w:pStyle w:val="TDC2"/>
            <w:tabs>
              <w:tab w:val="left" w:pos="660"/>
              <w:tab w:val="right" w:pos="8828"/>
            </w:tabs>
            <w:rPr>
              <w:rFonts w:asciiTheme="minorHAnsi" w:eastAsiaTheme="minorEastAsia" w:hAnsiTheme="minorHAnsi" w:cstheme="minorBidi"/>
              <w:noProof/>
              <w:lang w:val="es-CO"/>
            </w:rPr>
          </w:pPr>
          <w:hyperlink w:anchor="_Toc61466532" w:history="1">
            <w:r w:rsidR="009C2023" w:rsidRPr="009C2023">
              <w:rPr>
                <w:rStyle w:val="Hipervnculo"/>
                <w:rFonts w:ascii="Arial" w:eastAsia="Arial" w:hAnsi="Arial" w:cs="Arial"/>
                <w:noProof/>
              </w:rPr>
              <w:t>4.</w:t>
            </w:r>
            <w:r w:rsidR="009C2023" w:rsidRPr="009C2023">
              <w:rPr>
                <w:rFonts w:asciiTheme="minorHAnsi" w:eastAsiaTheme="minorEastAsia" w:hAnsiTheme="minorHAnsi" w:cstheme="minorBidi"/>
                <w:noProof/>
                <w:lang w:val="es-CO"/>
              </w:rPr>
              <w:tab/>
            </w:r>
            <w:r w:rsidR="009C2023" w:rsidRPr="009C2023">
              <w:rPr>
                <w:rStyle w:val="Hipervnculo"/>
                <w:rFonts w:ascii="Arial" w:eastAsia="Arial" w:hAnsi="Arial" w:cs="Arial"/>
                <w:noProof/>
              </w:rPr>
              <w:t>Conclusiones</w:t>
            </w:r>
            <w:r w:rsidR="009C2023" w:rsidRPr="009C2023">
              <w:rPr>
                <w:noProof/>
                <w:webHidden/>
              </w:rPr>
              <w:tab/>
            </w:r>
            <w:r w:rsidR="009C2023" w:rsidRPr="009C2023">
              <w:rPr>
                <w:noProof/>
                <w:webHidden/>
              </w:rPr>
              <w:fldChar w:fldCharType="begin"/>
            </w:r>
            <w:r w:rsidR="009C2023" w:rsidRPr="009C2023">
              <w:rPr>
                <w:noProof/>
                <w:webHidden/>
              </w:rPr>
              <w:instrText xml:space="preserve"> PAGEREF _Toc61466532 \h </w:instrText>
            </w:r>
            <w:r w:rsidR="009C2023" w:rsidRPr="009C2023">
              <w:rPr>
                <w:noProof/>
                <w:webHidden/>
              </w:rPr>
            </w:r>
            <w:r w:rsidR="009C2023" w:rsidRPr="009C2023">
              <w:rPr>
                <w:noProof/>
                <w:webHidden/>
              </w:rPr>
              <w:fldChar w:fldCharType="separate"/>
            </w:r>
            <w:r w:rsidR="009C2023" w:rsidRPr="009C2023">
              <w:rPr>
                <w:noProof/>
                <w:webHidden/>
              </w:rPr>
              <w:t>8</w:t>
            </w:r>
            <w:r w:rsidR="009C2023" w:rsidRPr="009C2023">
              <w:rPr>
                <w:noProof/>
                <w:webHidden/>
              </w:rPr>
              <w:fldChar w:fldCharType="end"/>
            </w:r>
          </w:hyperlink>
        </w:p>
        <w:p w14:paraId="209061FE" w14:textId="73BE827F" w:rsidR="009C2023" w:rsidRPr="009C2023" w:rsidRDefault="00B4342B">
          <w:pPr>
            <w:pStyle w:val="TDC2"/>
            <w:tabs>
              <w:tab w:val="right" w:pos="8828"/>
            </w:tabs>
            <w:rPr>
              <w:rFonts w:asciiTheme="minorHAnsi" w:eastAsiaTheme="minorEastAsia" w:hAnsiTheme="minorHAnsi" w:cstheme="minorBidi"/>
              <w:noProof/>
              <w:lang w:val="es-CO"/>
            </w:rPr>
          </w:pPr>
          <w:hyperlink w:anchor="_Toc61466533" w:history="1">
            <w:r w:rsidR="009C2023" w:rsidRPr="009C2023">
              <w:rPr>
                <w:rStyle w:val="Hipervnculo"/>
                <w:rFonts w:ascii="Arial" w:hAnsi="Arial" w:cs="Arial"/>
                <w:noProof/>
              </w:rPr>
              <w:t>4.1. Con relación al COVID-19</w:t>
            </w:r>
            <w:r w:rsidR="009C2023" w:rsidRPr="009C2023">
              <w:rPr>
                <w:noProof/>
                <w:webHidden/>
              </w:rPr>
              <w:tab/>
            </w:r>
            <w:r w:rsidR="009C2023" w:rsidRPr="009C2023">
              <w:rPr>
                <w:noProof/>
                <w:webHidden/>
              </w:rPr>
              <w:fldChar w:fldCharType="begin"/>
            </w:r>
            <w:r w:rsidR="009C2023" w:rsidRPr="009C2023">
              <w:rPr>
                <w:noProof/>
                <w:webHidden/>
              </w:rPr>
              <w:instrText xml:space="preserve"> PAGEREF _Toc61466533 \h </w:instrText>
            </w:r>
            <w:r w:rsidR="009C2023" w:rsidRPr="009C2023">
              <w:rPr>
                <w:noProof/>
                <w:webHidden/>
              </w:rPr>
            </w:r>
            <w:r w:rsidR="009C2023" w:rsidRPr="009C2023">
              <w:rPr>
                <w:noProof/>
                <w:webHidden/>
              </w:rPr>
              <w:fldChar w:fldCharType="separate"/>
            </w:r>
            <w:r w:rsidR="009C2023" w:rsidRPr="009C2023">
              <w:rPr>
                <w:noProof/>
                <w:webHidden/>
              </w:rPr>
              <w:t>8</w:t>
            </w:r>
            <w:r w:rsidR="009C2023" w:rsidRPr="009C2023">
              <w:rPr>
                <w:noProof/>
                <w:webHidden/>
              </w:rPr>
              <w:fldChar w:fldCharType="end"/>
            </w:r>
          </w:hyperlink>
        </w:p>
        <w:p w14:paraId="5E0C1714" w14:textId="05DBBEDD" w:rsidR="009C2023" w:rsidRPr="009C2023" w:rsidRDefault="00B4342B">
          <w:pPr>
            <w:pStyle w:val="TDC2"/>
            <w:tabs>
              <w:tab w:val="right" w:pos="8828"/>
            </w:tabs>
            <w:rPr>
              <w:rFonts w:asciiTheme="minorHAnsi" w:eastAsiaTheme="minorEastAsia" w:hAnsiTheme="minorHAnsi" w:cstheme="minorBidi"/>
              <w:noProof/>
              <w:lang w:val="es-CO"/>
            </w:rPr>
          </w:pPr>
          <w:hyperlink w:anchor="_Toc61466534" w:history="1">
            <w:r w:rsidR="009C2023" w:rsidRPr="009C2023">
              <w:rPr>
                <w:rStyle w:val="Hipervnculo"/>
                <w:rFonts w:ascii="Arial" w:hAnsi="Arial" w:cs="Arial"/>
                <w:noProof/>
              </w:rPr>
              <w:t>4.2. Con relación a la herramienta de seguimiento</w:t>
            </w:r>
            <w:r w:rsidR="009C2023" w:rsidRPr="009C2023">
              <w:rPr>
                <w:noProof/>
                <w:webHidden/>
              </w:rPr>
              <w:tab/>
            </w:r>
            <w:r w:rsidR="009C2023" w:rsidRPr="009C2023">
              <w:rPr>
                <w:noProof/>
                <w:webHidden/>
              </w:rPr>
              <w:fldChar w:fldCharType="begin"/>
            </w:r>
            <w:r w:rsidR="009C2023" w:rsidRPr="009C2023">
              <w:rPr>
                <w:noProof/>
                <w:webHidden/>
              </w:rPr>
              <w:instrText xml:space="preserve"> PAGEREF _Toc61466534 \h </w:instrText>
            </w:r>
            <w:r w:rsidR="009C2023" w:rsidRPr="009C2023">
              <w:rPr>
                <w:noProof/>
                <w:webHidden/>
              </w:rPr>
            </w:r>
            <w:r w:rsidR="009C2023" w:rsidRPr="009C2023">
              <w:rPr>
                <w:noProof/>
                <w:webHidden/>
              </w:rPr>
              <w:fldChar w:fldCharType="separate"/>
            </w:r>
            <w:r w:rsidR="009C2023" w:rsidRPr="009C2023">
              <w:rPr>
                <w:noProof/>
                <w:webHidden/>
              </w:rPr>
              <w:t>8</w:t>
            </w:r>
            <w:r w:rsidR="009C2023" w:rsidRPr="009C2023">
              <w:rPr>
                <w:noProof/>
                <w:webHidden/>
              </w:rPr>
              <w:fldChar w:fldCharType="end"/>
            </w:r>
          </w:hyperlink>
        </w:p>
        <w:p w14:paraId="00000025" w14:textId="10DE30E3" w:rsidR="00BB1D13" w:rsidRDefault="00D2109F">
          <w:pPr>
            <w:rPr>
              <w:rFonts w:ascii="Arial" w:eastAsia="Arial" w:hAnsi="Arial" w:cs="Arial"/>
            </w:rPr>
          </w:pPr>
          <w:r>
            <w:fldChar w:fldCharType="end"/>
          </w:r>
        </w:p>
      </w:sdtContent>
    </w:sdt>
    <w:p w14:paraId="00000027" w14:textId="4840FF17" w:rsidR="00BB1D13" w:rsidRPr="00CD3035" w:rsidRDefault="00CD3035">
      <w:pPr>
        <w:rPr>
          <w:rFonts w:ascii="Arial" w:eastAsia="Arial" w:hAnsi="Arial" w:cs="Arial"/>
          <w:sz w:val="32"/>
          <w:szCs w:val="32"/>
        </w:rPr>
      </w:pPr>
      <w:r w:rsidRPr="00CD3035">
        <w:rPr>
          <w:rFonts w:ascii="Arial" w:eastAsia="Arial" w:hAnsi="Arial" w:cs="Arial"/>
          <w:sz w:val="32"/>
          <w:szCs w:val="32"/>
        </w:rPr>
        <w:t>Índice de tablas</w:t>
      </w:r>
    </w:p>
    <w:p w14:paraId="752E4478" w14:textId="79C8F83B" w:rsidR="00CD3035" w:rsidRPr="00CD3035" w:rsidRDefault="00CD3035" w:rsidP="009C2023">
      <w:pPr>
        <w:pStyle w:val="Tabladeilustraciones"/>
        <w:tabs>
          <w:tab w:val="right" w:pos="8828"/>
        </w:tabs>
        <w:spacing w:after="240" w:line="276" w:lineRule="auto"/>
        <w:rPr>
          <w:rFonts w:ascii="Arial" w:eastAsiaTheme="minorEastAsia" w:hAnsi="Arial" w:cs="Arial"/>
          <w:b w:val="0"/>
          <w:bCs w:val="0"/>
          <w:noProof/>
          <w:sz w:val="22"/>
          <w:szCs w:val="22"/>
          <w:lang w:val="es-CO"/>
        </w:rPr>
      </w:pPr>
      <w:r w:rsidRPr="00CD3035">
        <w:rPr>
          <w:rFonts w:ascii="Arial" w:eastAsia="Arial" w:hAnsi="Arial" w:cs="Arial"/>
          <w:sz w:val="22"/>
          <w:szCs w:val="22"/>
        </w:rPr>
        <w:fldChar w:fldCharType="begin"/>
      </w:r>
      <w:r w:rsidRPr="00CD3035">
        <w:rPr>
          <w:rFonts w:ascii="Arial" w:eastAsia="Arial" w:hAnsi="Arial" w:cs="Arial"/>
          <w:sz w:val="22"/>
          <w:szCs w:val="22"/>
        </w:rPr>
        <w:instrText xml:space="preserve"> TOC \h \z \c "Tabla" </w:instrText>
      </w:r>
      <w:r w:rsidRPr="00CD3035">
        <w:rPr>
          <w:rFonts w:ascii="Arial" w:eastAsia="Arial" w:hAnsi="Arial" w:cs="Arial"/>
          <w:sz w:val="22"/>
          <w:szCs w:val="22"/>
        </w:rPr>
        <w:fldChar w:fldCharType="separate"/>
      </w:r>
      <w:hyperlink w:anchor="_Toc61464158" w:history="1">
        <w:r w:rsidRPr="00CD3035">
          <w:rPr>
            <w:rStyle w:val="Hipervnculo"/>
            <w:rFonts w:ascii="Arial" w:hAnsi="Arial" w:cs="Arial"/>
            <w:b w:val="0"/>
            <w:bCs w:val="0"/>
            <w:noProof/>
            <w:sz w:val="22"/>
            <w:szCs w:val="22"/>
          </w:rPr>
          <w:t>Tabla 1</w:t>
        </w:r>
        <w:r w:rsidRPr="00CD3035">
          <w:rPr>
            <w:rStyle w:val="Hipervnculo"/>
            <w:rFonts w:ascii="Arial" w:eastAsia="Arial" w:hAnsi="Arial" w:cs="Arial"/>
            <w:b w:val="0"/>
            <w:bCs w:val="0"/>
            <w:noProof/>
            <w:sz w:val="22"/>
            <w:szCs w:val="22"/>
          </w:rPr>
          <w:t>. Cantidad de acciones de participación reportadas por las áreas por trimestre. Enero a diciembre de 2020</w:t>
        </w:r>
        <w:r w:rsidRPr="00CD3035">
          <w:rPr>
            <w:rFonts w:ascii="Arial" w:hAnsi="Arial" w:cs="Arial"/>
            <w:b w:val="0"/>
            <w:bCs w:val="0"/>
            <w:noProof/>
            <w:webHidden/>
            <w:sz w:val="22"/>
            <w:szCs w:val="22"/>
          </w:rPr>
          <w:tab/>
        </w:r>
        <w:r w:rsidRPr="00CD3035">
          <w:rPr>
            <w:rFonts w:ascii="Arial" w:hAnsi="Arial" w:cs="Arial"/>
            <w:b w:val="0"/>
            <w:bCs w:val="0"/>
            <w:noProof/>
            <w:webHidden/>
            <w:sz w:val="22"/>
            <w:szCs w:val="22"/>
          </w:rPr>
          <w:fldChar w:fldCharType="begin"/>
        </w:r>
        <w:r w:rsidRPr="00CD3035">
          <w:rPr>
            <w:rFonts w:ascii="Arial" w:hAnsi="Arial" w:cs="Arial"/>
            <w:b w:val="0"/>
            <w:bCs w:val="0"/>
            <w:noProof/>
            <w:webHidden/>
            <w:sz w:val="22"/>
            <w:szCs w:val="22"/>
          </w:rPr>
          <w:instrText xml:space="preserve"> PAGEREF _Toc61464158 \h </w:instrText>
        </w:r>
        <w:r w:rsidRPr="00CD3035">
          <w:rPr>
            <w:rFonts w:ascii="Arial" w:hAnsi="Arial" w:cs="Arial"/>
            <w:b w:val="0"/>
            <w:bCs w:val="0"/>
            <w:noProof/>
            <w:webHidden/>
            <w:sz w:val="22"/>
            <w:szCs w:val="22"/>
          </w:rPr>
        </w:r>
        <w:r w:rsidRPr="00CD3035">
          <w:rPr>
            <w:rFonts w:ascii="Arial" w:hAnsi="Arial" w:cs="Arial"/>
            <w:b w:val="0"/>
            <w:bCs w:val="0"/>
            <w:noProof/>
            <w:webHidden/>
            <w:sz w:val="22"/>
            <w:szCs w:val="22"/>
          </w:rPr>
          <w:fldChar w:fldCharType="separate"/>
        </w:r>
        <w:r w:rsidRPr="00CD3035">
          <w:rPr>
            <w:rFonts w:ascii="Arial" w:hAnsi="Arial" w:cs="Arial"/>
            <w:b w:val="0"/>
            <w:bCs w:val="0"/>
            <w:noProof/>
            <w:webHidden/>
            <w:sz w:val="22"/>
            <w:szCs w:val="22"/>
          </w:rPr>
          <w:t>4</w:t>
        </w:r>
        <w:r w:rsidRPr="00CD3035">
          <w:rPr>
            <w:rFonts w:ascii="Arial" w:hAnsi="Arial" w:cs="Arial"/>
            <w:b w:val="0"/>
            <w:bCs w:val="0"/>
            <w:noProof/>
            <w:webHidden/>
            <w:sz w:val="22"/>
            <w:szCs w:val="22"/>
          </w:rPr>
          <w:fldChar w:fldCharType="end"/>
        </w:r>
      </w:hyperlink>
    </w:p>
    <w:p w14:paraId="0B05975F" w14:textId="00F5148E" w:rsidR="00CD3035" w:rsidRPr="00CD3035" w:rsidRDefault="00B4342B" w:rsidP="009C2023">
      <w:pPr>
        <w:pStyle w:val="Tabladeilustraciones"/>
        <w:tabs>
          <w:tab w:val="right" w:pos="8828"/>
        </w:tabs>
        <w:spacing w:after="240" w:line="276" w:lineRule="auto"/>
        <w:rPr>
          <w:rFonts w:ascii="Arial" w:eastAsiaTheme="minorEastAsia" w:hAnsi="Arial" w:cs="Arial"/>
          <w:b w:val="0"/>
          <w:bCs w:val="0"/>
          <w:noProof/>
          <w:sz w:val="22"/>
          <w:szCs w:val="22"/>
          <w:lang w:val="es-CO"/>
        </w:rPr>
      </w:pPr>
      <w:hyperlink w:anchor="_Toc61464159" w:history="1">
        <w:r w:rsidR="00CD3035" w:rsidRPr="00CD3035">
          <w:rPr>
            <w:rStyle w:val="Hipervnculo"/>
            <w:rFonts w:ascii="Arial" w:hAnsi="Arial" w:cs="Arial"/>
            <w:b w:val="0"/>
            <w:bCs w:val="0"/>
            <w:noProof/>
            <w:sz w:val="22"/>
            <w:szCs w:val="22"/>
          </w:rPr>
          <w:t>Tabla 2. Dependencias que programaron actividades de participación ciudadana durante el cuarto trimestre del año 2020</w:t>
        </w:r>
        <w:r w:rsidR="00CD3035" w:rsidRPr="00CD3035">
          <w:rPr>
            <w:rFonts w:ascii="Arial" w:hAnsi="Arial" w:cs="Arial"/>
            <w:b w:val="0"/>
            <w:bCs w:val="0"/>
            <w:noProof/>
            <w:webHidden/>
            <w:sz w:val="22"/>
            <w:szCs w:val="22"/>
          </w:rPr>
          <w:tab/>
        </w:r>
        <w:r w:rsidR="00CD3035" w:rsidRPr="00CD3035">
          <w:rPr>
            <w:rFonts w:ascii="Arial" w:hAnsi="Arial" w:cs="Arial"/>
            <w:b w:val="0"/>
            <w:bCs w:val="0"/>
            <w:noProof/>
            <w:webHidden/>
            <w:sz w:val="22"/>
            <w:szCs w:val="22"/>
          </w:rPr>
          <w:fldChar w:fldCharType="begin"/>
        </w:r>
        <w:r w:rsidR="00CD3035" w:rsidRPr="00CD3035">
          <w:rPr>
            <w:rFonts w:ascii="Arial" w:hAnsi="Arial" w:cs="Arial"/>
            <w:b w:val="0"/>
            <w:bCs w:val="0"/>
            <w:noProof/>
            <w:webHidden/>
            <w:sz w:val="22"/>
            <w:szCs w:val="22"/>
          </w:rPr>
          <w:instrText xml:space="preserve"> PAGEREF _Toc61464159 \h </w:instrText>
        </w:r>
        <w:r w:rsidR="00CD3035" w:rsidRPr="00CD3035">
          <w:rPr>
            <w:rFonts w:ascii="Arial" w:hAnsi="Arial" w:cs="Arial"/>
            <w:b w:val="0"/>
            <w:bCs w:val="0"/>
            <w:noProof/>
            <w:webHidden/>
            <w:sz w:val="22"/>
            <w:szCs w:val="22"/>
          </w:rPr>
        </w:r>
        <w:r w:rsidR="00CD3035" w:rsidRPr="00CD3035">
          <w:rPr>
            <w:rFonts w:ascii="Arial" w:hAnsi="Arial" w:cs="Arial"/>
            <w:b w:val="0"/>
            <w:bCs w:val="0"/>
            <w:noProof/>
            <w:webHidden/>
            <w:sz w:val="22"/>
            <w:szCs w:val="22"/>
          </w:rPr>
          <w:fldChar w:fldCharType="separate"/>
        </w:r>
        <w:r w:rsidR="00CD3035" w:rsidRPr="00CD3035">
          <w:rPr>
            <w:rFonts w:ascii="Arial" w:hAnsi="Arial" w:cs="Arial"/>
            <w:b w:val="0"/>
            <w:bCs w:val="0"/>
            <w:noProof/>
            <w:webHidden/>
            <w:sz w:val="22"/>
            <w:szCs w:val="22"/>
          </w:rPr>
          <w:t>5</w:t>
        </w:r>
        <w:r w:rsidR="00CD3035" w:rsidRPr="00CD3035">
          <w:rPr>
            <w:rFonts w:ascii="Arial" w:hAnsi="Arial" w:cs="Arial"/>
            <w:b w:val="0"/>
            <w:bCs w:val="0"/>
            <w:noProof/>
            <w:webHidden/>
            <w:sz w:val="22"/>
            <w:szCs w:val="22"/>
          </w:rPr>
          <w:fldChar w:fldCharType="end"/>
        </w:r>
      </w:hyperlink>
    </w:p>
    <w:p w14:paraId="708CE104" w14:textId="2DEDA0C6" w:rsidR="00CD3035" w:rsidRPr="00CD3035" w:rsidRDefault="00B4342B" w:rsidP="009C2023">
      <w:pPr>
        <w:pStyle w:val="Tabladeilustraciones"/>
        <w:tabs>
          <w:tab w:val="right" w:pos="8828"/>
        </w:tabs>
        <w:spacing w:after="240" w:line="276" w:lineRule="auto"/>
        <w:rPr>
          <w:rFonts w:ascii="Arial" w:eastAsiaTheme="minorEastAsia" w:hAnsi="Arial" w:cs="Arial"/>
          <w:noProof/>
          <w:sz w:val="22"/>
          <w:szCs w:val="22"/>
          <w:lang w:val="es-CO"/>
        </w:rPr>
      </w:pPr>
      <w:hyperlink w:anchor="_Toc61464160" w:history="1">
        <w:r w:rsidR="00CD3035" w:rsidRPr="00CD3035">
          <w:rPr>
            <w:rStyle w:val="Hipervnculo"/>
            <w:rFonts w:ascii="Arial" w:hAnsi="Arial" w:cs="Arial"/>
            <w:b w:val="0"/>
            <w:bCs w:val="0"/>
            <w:noProof/>
            <w:sz w:val="22"/>
            <w:szCs w:val="22"/>
          </w:rPr>
          <w:t>Tabla 3</w:t>
        </w:r>
        <w:r w:rsidR="00CD3035" w:rsidRPr="00CD3035">
          <w:rPr>
            <w:rStyle w:val="Hipervnculo"/>
            <w:rFonts w:ascii="Arial" w:eastAsia="Arial" w:hAnsi="Arial" w:cs="Arial"/>
            <w:b w:val="0"/>
            <w:bCs w:val="0"/>
            <w:noProof/>
            <w:sz w:val="22"/>
            <w:szCs w:val="22"/>
          </w:rPr>
          <w:t>. Avance en las acciones de participación ciudadana reportadas durante el cuarto trimestre de 2020 y sus observaciones generales por área.</w:t>
        </w:r>
        <w:r w:rsidR="00CD3035" w:rsidRPr="00CD3035">
          <w:rPr>
            <w:rFonts w:ascii="Arial" w:hAnsi="Arial" w:cs="Arial"/>
            <w:b w:val="0"/>
            <w:bCs w:val="0"/>
            <w:noProof/>
            <w:webHidden/>
            <w:sz w:val="22"/>
            <w:szCs w:val="22"/>
          </w:rPr>
          <w:tab/>
        </w:r>
        <w:r w:rsidR="00CD3035" w:rsidRPr="00CD3035">
          <w:rPr>
            <w:rFonts w:ascii="Arial" w:hAnsi="Arial" w:cs="Arial"/>
            <w:b w:val="0"/>
            <w:bCs w:val="0"/>
            <w:noProof/>
            <w:webHidden/>
            <w:sz w:val="22"/>
            <w:szCs w:val="22"/>
          </w:rPr>
          <w:fldChar w:fldCharType="begin"/>
        </w:r>
        <w:r w:rsidR="00CD3035" w:rsidRPr="00CD3035">
          <w:rPr>
            <w:rFonts w:ascii="Arial" w:hAnsi="Arial" w:cs="Arial"/>
            <w:b w:val="0"/>
            <w:bCs w:val="0"/>
            <w:noProof/>
            <w:webHidden/>
            <w:sz w:val="22"/>
            <w:szCs w:val="22"/>
          </w:rPr>
          <w:instrText xml:space="preserve"> PAGEREF _Toc61464160 \h </w:instrText>
        </w:r>
        <w:r w:rsidR="00CD3035" w:rsidRPr="00CD3035">
          <w:rPr>
            <w:rFonts w:ascii="Arial" w:hAnsi="Arial" w:cs="Arial"/>
            <w:b w:val="0"/>
            <w:bCs w:val="0"/>
            <w:noProof/>
            <w:webHidden/>
            <w:sz w:val="22"/>
            <w:szCs w:val="22"/>
          </w:rPr>
        </w:r>
        <w:r w:rsidR="00CD3035" w:rsidRPr="00CD3035">
          <w:rPr>
            <w:rFonts w:ascii="Arial" w:hAnsi="Arial" w:cs="Arial"/>
            <w:b w:val="0"/>
            <w:bCs w:val="0"/>
            <w:noProof/>
            <w:webHidden/>
            <w:sz w:val="22"/>
            <w:szCs w:val="22"/>
          </w:rPr>
          <w:fldChar w:fldCharType="separate"/>
        </w:r>
        <w:r w:rsidR="00CD3035" w:rsidRPr="00CD3035">
          <w:rPr>
            <w:rFonts w:ascii="Arial" w:hAnsi="Arial" w:cs="Arial"/>
            <w:b w:val="0"/>
            <w:bCs w:val="0"/>
            <w:noProof/>
            <w:webHidden/>
            <w:sz w:val="22"/>
            <w:szCs w:val="22"/>
          </w:rPr>
          <w:t>7</w:t>
        </w:r>
        <w:r w:rsidR="00CD3035" w:rsidRPr="00CD3035">
          <w:rPr>
            <w:rFonts w:ascii="Arial" w:hAnsi="Arial" w:cs="Arial"/>
            <w:b w:val="0"/>
            <w:bCs w:val="0"/>
            <w:noProof/>
            <w:webHidden/>
            <w:sz w:val="22"/>
            <w:szCs w:val="22"/>
          </w:rPr>
          <w:fldChar w:fldCharType="end"/>
        </w:r>
      </w:hyperlink>
    </w:p>
    <w:p w14:paraId="1ACE3DAF" w14:textId="79C39BA4" w:rsidR="00CD3035" w:rsidRPr="00CD3035" w:rsidRDefault="00CD3035" w:rsidP="00CD3035">
      <w:pPr>
        <w:spacing w:before="240"/>
        <w:rPr>
          <w:rFonts w:ascii="Arial" w:hAnsi="Arial" w:cs="Arial"/>
          <w:b/>
          <w:bCs/>
          <w:noProof/>
        </w:rPr>
      </w:pPr>
      <w:r w:rsidRPr="00CD3035">
        <w:rPr>
          <w:rFonts w:ascii="Arial" w:eastAsia="Arial" w:hAnsi="Arial" w:cs="Arial"/>
          <w:b/>
          <w:bCs/>
        </w:rPr>
        <w:fldChar w:fldCharType="end"/>
      </w:r>
      <w:r w:rsidRPr="00CD3035">
        <w:rPr>
          <w:rFonts w:ascii="Arial" w:eastAsia="Arial" w:hAnsi="Arial" w:cs="Arial"/>
          <w:sz w:val="32"/>
          <w:szCs w:val="32"/>
        </w:rPr>
        <w:t>Índice de gráficas</w:t>
      </w:r>
      <w:r w:rsidRPr="00CD3035">
        <w:rPr>
          <w:rFonts w:ascii="Arial" w:eastAsia="Arial" w:hAnsi="Arial" w:cs="Arial"/>
          <w:b/>
          <w:bCs/>
        </w:rPr>
        <w:fldChar w:fldCharType="begin"/>
      </w:r>
      <w:r w:rsidRPr="00CD3035">
        <w:rPr>
          <w:rFonts w:ascii="Arial" w:eastAsia="Arial" w:hAnsi="Arial" w:cs="Arial"/>
          <w:b/>
          <w:bCs/>
        </w:rPr>
        <w:instrText xml:space="preserve"> TOC \h \z \c "Ilustración" </w:instrText>
      </w:r>
      <w:r w:rsidRPr="00CD3035">
        <w:rPr>
          <w:rFonts w:ascii="Arial" w:eastAsia="Arial" w:hAnsi="Arial" w:cs="Arial"/>
          <w:b/>
          <w:bCs/>
        </w:rPr>
        <w:fldChar w:fldCharType="separate"/>
      </w:r>
    </w:p>
    <w:p w14:paraId="75211479" w14:textId="75EDBE47" w:rsidR="00CD3035" w:rsidRPr="00CD3035" w:rsidRDefault="00B4342B" w:rsidP="009C2023">
      <w:pPr>
        <w:pStyle w:val="Tabladeilustraciones"/>
        <w:tabs>
          <w:tab w:val="right" w:pos="8828"/>
        </w:tabs>
        <w:spacing w:line="276" w:lineRule="auto"/>
        <w:rPr>
          <w:rFonts w:ascii="Arial" w:eastAsiaTheme="minorEastAsia" w:hAnsi="Arial" w:cs="Arial"/>
          <w:b w:val="0"/>
          <w:bCs w:val="0"/>
          <w:noProof/>
          <w:sz w:val="22"/>
          <w:szCs w:val="22"/>
          <w:lang w:val="es-CO"/>
        </w:rPr>
      </w:pPr>
      <w:hyperlink w:anchor="_Toc61464165" w:history="1">
        <w:r w:rsidR="00CD3035" w:rsidRPr="00CD3035">
          <w:rPr>
            <w:rStyle w:val="Hipervnculo"/>
            <w:rFonts w:ascii="Arial" w:hAnsi="Arial" w:cs="Arial"/>
            <w:b w:val="0"/>
            <w:bCs w:val="0"/>
            <w:noProof/>
            <w:sz w:val="22"/>
            <w:szCs w:val="22"/>
          </w:rPr>
          <w:t xml:space="preserve">Gráfica 1. Resultados de las áreas, según el seguimiento al </w:t>
        </w:r>
        <w:r w:rsidR="00CD3035" w:rsidRPr="00CD3035">
          <w:rPr>
            <w:rStyle w:val="Hipervnculo"/>
            <w:rFonts w:ascii="Arial" w:eastAsia="Arial" w:hAnsi="Arial" w:cs="Arial"/>
            <w:b w:val="0"/>
            <w:bCs w:val="0"/>
            <w:noProof/>
            <w:sz w:val="22"/>
            <w:szCs w:val="22"/>
          </w:rPr>
          <w:t>Cronograma actividades del plan institucional de participación ciudadana</w:t>
        </w:r>
        <w:r w:rsidR="00CD3035" w:rsidRPr="00CD3035">
          <w:rPr>
            <w:rFonts w:ascii="Arial" w:hAnsi="Arial" w:cs="Arial"/>
            <w:b w:val="0"/>
            <w:bCs w:val="0"/>
            <w:noProof/>
            <w:webHidden/>
            <w:sz w:val="22"/>
            <w:szCs w:val="22"/>
          </w:rPr>
          <w:tab/>
        </w:r>
        <w:r w:rsidR="00CD3035" w:rsidRPr="00CD3035">
          <w:rPr>
            <w:rFonts w:ascii="Arial" w:hAnsi="Arial" w:cs="Arial"/>
            <w:b w:val="0"/>
            <w:bCs w:val="0"/>
            <w:noProof/>
            <w:webHidden/>
            <w:sz w:val="22"/>
            <w:szCs w:val="22"/>
          </w:rPr>
          <w:fldChar w:fldCharType="begin"/>
        </w:r>
        <w:r w:rsidR="00CD3035" w:rsidRPr="00CD3035">
          <w:rPr>
            <w:rFonts w:ascii="Arial" w:hAnsi="Arial" w:cs="Arial"/>
            <w:b w:val="0"/>
            <w:bCs w:val="0"/>
            <w:noProof/>
            <w:webHidden/>
            <w:sz w:val="22"/>
            <w:szCs w:val="22"/>
          </w:rPr>
          <w:instrText xml:space="preserve"> PAGEREF _Toc61464165 \h </w:instrText>
        </w:r>
        <w:r w:rsidR="00CD3035" w:rsidRPr="00CD3035">
          <w:rPr>
            <w:rFonts w:ascii="Arial" w:hAnsi="Arial" w:cs="Arial"/>
            <w:b w:val="0"/>
            <w:bCs w:val="0"/>
            <w:noProof/>
            <w:webHidden/>
            <w:sz w:val="22"/>
            <w:szCs w:val="22"/>
          </w:rPr>
        </w:r>
        <w:r w:rsidR="00CD3035" w:rsidRPr="00CD3035">
          <w:rPr>
            <w:rFonts w:ascii="Arial" w:hAnsi="Arial" w:cs="Arial"/>
            <w:b w:val="0"/>
            <w:bCs w:val="0"/>
            <w:noProof/>
            <w:webHidden/>
            <w:sz w:val="22"/>
            <w:szCs w:val="22"/>
          </w:rPr>
          <w:fldChar w:fldCharType="separate"/>
        </w:r>
        <w:r w:rsidR="00CD3035" w:rsidRPr="00CD3035">
          <w:rPr>
            <w:rFonts w:ascii="Arial" w:hAnsi="Arial" w:cs="Arial"/>
            <w:b w:val="0"/>
            <w:bCs w:val="0"/>
            <w:noProof/>
            <w:webHidden/>
            <w:sz w:val="22"/>
            <w:szCs w:val="22"/>
          </w:rPr>
          <w:t>6</w:t>
        </w:r>
        <w:r w:rsidR="00CD3035" w:rsidRPr="00CD3035">
          <w:rPr>
            <w:rFonts w:ascii="Arial" w:hAnsi="Arial" w:cs="Arial"/>
            <w:b w:val="0"/>
            <w:bCs w:val="0"/>
            <w:noProof/>
            <w:webHidden/>
            <w:sz w:val="22"/>
            <w:szCs w:val="22"/>
          </w:rPr>
          <w:fldChar w:fldCharType="end"/>
        </w:r>
      </w:hyperlink>
    </w:p>
    <w:p w14:paraId="00000028" w14:textId="42A6F9E9" w:rsidR="00BB1D13" w:rsidRPr="00CD3035" w:rsidRDefault="00CD3035">
      <w:pPr>
        <w:rPr>
          <w:rFonts w:ascii="Arial" w:eastAsia="Arial" w:hAnsi="Arial" w:cs="Arial"/>
          <w:b/>
          <w:bCs/>
        </w:rPr>
      </w:pPr>
      <w:r w:rsidRPr="00CD3035">
        <w:rPr>
          <w:rFonts w:ascii="Arial" w:eastAsia="Arial" w:hAnsi="Arial" w:cs="Arial"/>
          <w:b/>
          <w:bCs/>
        </w:rPr>
        <w:fldChar w:fldCharType="end"/>
      </w:r>
    </w:p>
    <w:p w14:paraId="00000029" w14:textId="77777777" w:rsidR="00BB1D13" w:rsidRPr="00CD3035" w:rsidRDefault="00BB1D13">
      <w:pPr>
        <w:rPr>
          <w:rFonts w:ascii="Arial" w:eastAsia="Arial" w:hAnsi="Arial" w:cs="Arial"/>
          <w:b/>
          <w:bCs/>
        </w:rPr>
      </w:pPr>
    </w:p>
    <w:p w14:paraId="0000002A" w14:textId="77777777" w:rsidR="00BB1D13" w:rsidRDefault="00BB1D13">
      <w:pPr>
        <w:rPr>
          <w:rFonts w:ascii="Arial" w:eastAsia="Arial" w:hAnsi="Arial" w:cs="Arial"/>
        </w:rPr>
      </w:pPr>
    </w:p>
    <w:p w14:paraId="0000002B" w14:textId="77777777" w:rsidR="00BB1D13" w:rsidRDefault="00BB1D13">
      <w:pPr>
        <w:rPr>
          <w:rFonts w:ascii="Arial" w:eastAsia="Arial" w:hAnsi="Arial" w:cs="Arial"/>
        </w:rPr>
      </w:pPr>
    </w:p>
    <w:p w14:paraId="0000002C" w14:textId="77777777" w:rsidR="00BB1D13" w:rsidRDefault="00BB1D13">
      <w:pPr>
        <w:rPr>
          <w:rFonts w:ascii="Arial" w:eastAsia="Arial" w:hAnsi="Arial" w:cs="Arial"/>
        </w:rPr>
      </w:pPr>
    </w:p>
    <w:p w14:paraId="0000002D" w14:textId="77777777" w:rsidR="00BB1D13" w:rsidRDefault="00BB1D13">
      <w:pPr>
        <w:rPr>
          <w:rFonts w:ascii="Arial" w:eastAsia="Arial" w:hAnsi="Arial" w:cs="Arial"/>
        </w:rPr>
      </w:pPr>
    </w:p>
    <w:p w14:paraId="0000002E" w14:textId="77777777" w:rsidR="00BB1D13" w:rsidRDefault="00BB1D13">
      <w:pPr>
        <w:rPr>
          <w:rFonts w:ascii="Arial" w:eastAsia="Arial" w:hAnsi="Arial" w:cs="Arial"/>
        </w:rPr>
      </w:pPr>
    </w:p>
    <w:p w14:paraId="0000002F" w14:textId="77777777" w:rsidR="00BB1D13" w:rsidRDefault="00BB1D13">
      <w:pPr>
        <w:rPr>
          <w:rFonts w:ascii="Arial" w:eastAsia="Arial" w:hAnsi="Arial" w:cs="Arial"/>
        </w:rPr>
      </w:pPr>
    </w:p>
    <w:p w14:paraId="00000030" w14:textId="77777777" w:rsidR="00BB1D13" w:rsidRDefault="00BB1D13">
      <w:pPr>
        <w:rPr>
          <w:rFonts w:ascii="Arial" w:eastAsia="Arial" w:hAnsi="Arial" w:cs="Arial"/>
        </w:rPr>
      </w:pPr>
    </w:p>
    <w:p w14:paraId="00000031" w14:textId="77777777" w:rsidR="00BB1D13" w:rsidRDefault="00BB1D13">
      <w:pPr>
        <w:rPr>
          <w:rFonts w:ascii="Arial" w:eastAsia="Arial" w:hAnsi="Arial" w:cs="Arial"/>
        </w:rPr>
      </w:pPr>
    </w:p>
    <w:p w14:paraId="00000032" w14:textId="77777777" w:rsidR="00BB1D13" w:rsidRDefault="00BB1D13">
      <w:pPr>
        <w:rPr>
          <w:rFonts w:ascii="Arial" w:eastAsia="Arial" w:hAnsi="Arial" w:cs="Arial"/>
        </w:rPr>
      </w:pPr>
    </w:p>
    <w:p w14:paraId="00000033" w14:textId="77777777" w:rsidR="00BB1D13" w:rsidRDefault="00BB1D13">
      <w:pPr>
        <w:rPr>
          <w:rFonts w:ascii="Arial" w:eastAsia="Arial" w:hAnsi="Arial" w:cs="Arial"/>
        </w:rPr>
      </w:pPr>
    </w:p>
    <w:p w14:paraId="00000034" w14:textId="77777777" w:rsidR="00BB1D13" w:rsidRDefault="00BB1D13">
      <w:pPr>
        <w:rPr>
          <w:rFonts w:ascii="Arial" w:eastAsia="Arial" w:hAnsi="Arial" w:cs="Arial"/>
        </w:rPr>
      </w:pPr>
    </w:p>
    <w:p w14:paraId="00000035" w14:textId="77777777" w:rsidR="00BB1D13" w:rsidRDefault="00BB1D13">
      <w:pPr>
        <w:rPr>
          <w:rFonts w:ascii="Arial" w:eastAsia="Arial" w:hAnsi="Arial" w:cs="Arial"/>
        </w:rPr>
      </w:pPr>
    </w:p>
    <w:p w14:paraId="00000036" w14:textId="77777777" w:rsidR="00BB1D13" w:rsidRDefault="00BB1D13">
      <w:pPr>
        <w:rPr>
          <w:rFonts w:ascii="Arial" w:eastAsia="Arial" w:hAnsi="Arial" w:cs="Arial"/>
        </w:rPr>
      </w:pPr>
    </w:p>
    <w:p w14:paraId="00000037" w14:textId="77777777" w:rsidR="00BB1D13" w:rsidRDefault="00BB1D13">
      <w:pPr>
        <w:rPr>
          <w:rFonts w:ascii="Arial" w:eastAsia="Arial" w:hAnsi="Arial" w:cs="Arial"/>
        </w:rPr>
      </w:pPr>
    </w:p>
    <w:p w14:paraId="00000038" w14:textId="77777777" w:rsidR="00BB1D13" w:rsidRDefault="00BB1D13">
      <w:pPr>
        <w:rPr>
          <w:rFonts w:ascii="Arial" w:eastAsia="Arial" w:hAnsi="Arial" w:cs="Arial"/>
        </w:rPr>
      </w:pPr>
    </w:p>
    <w:p w14:paraId="00000039" w14:textId="77777777" w:rsidR="00BB1D13" w:rsidRDefault="00D2109F">
      <w:pPr>
        <w:pStyle w:val="Ttulo2"/>
        <w:numPr>
          <w:ilvl w:val="0"/>
          <w:numId w:val="2"/>
        </w:numPr>
        <w:spacing w:after="240"/>
        <w:rPr>
          <w:b/>
          <w:color w:val="000000"/>
        </w:rPr>
      </w:pPr>
      <w:bookmarkStart w:id="0" w:name="_Toc61466527"/>
      <w:r>
        <w:rPr>
          <w:rFonts w:ascii="Arial" w:eastAsia="Arial" w:hAnsi="Arial" w:cs="Arial"/>
          <w:b/>
          <w:color w:val="000000"/>
        </w:rPr>
        <w:t>Introducción</w:t>
      </w:r>
      <w:bookmarkEnd w:id="0"/>
    </w:p>
    <w:p w14:paraId="0000003A" w14:textId="535C82CA" w:rsidR="00BB1D13" w:rsidRPr="009016D0" w:rsidRDefault="009016D0" w:rsidP="009016D0">
      <w:pPr>
        <w:spacing w:line="276" w:lineRule="auto"/>
        <w:jc w:val="both"/>
        <w:rPr>
          <w:rFonts w:ascii="Arial" w:eastAsia="Arial" w:hAnsi="Arial" w:cs="Arial"/>
        </w:rPr>
      </w:pPr>
      <w:r w:rsidRPr="009016D0">
        <w:rPr>
          <w:rFonts w:ascii="Arial" w:eastAsia="Arial" w:hAnsi="Arial" w:cs="Arial"/>
        </w:rPr>
        <w:t xml:space="preserve">La participación ciudadana hace parte del proceso de planeación estratégica de la Entidad, y es compromiso de la Secretaría Distrital de Integración Social </w:t>
      </w:r>
      <w:proofErr w:type="spellStart"/>
      <w:r w:rsidRPr="009016D0">
        <w:rPr>
          <w:rFonts w:ascii="Arial" w:eastAsia="Arial" w:hAnsi="Arial" w:cs="Arial"/>
        </w:rPr>
        <w:t>formentarla</w:t>
      </w:r>
      <w:proofErr w:type="spellEnd"/>
      <w:r w:rsidRPr="009016D0">
        <w:rPr>
          <w:rFonts w:ascii="Arial" w:eastAsia="Arial" w:hAnsi="Arial" w:cs="Arial"/>
        </w:rPr>
        <w:t xml:space="preserve"> y fortalecerla para garantizar el derecho constitucional de los ciudadanos a hacer escuchar su voz, y acompañar a la Administración en la construcción de mejores servicios sociales, apoyos y herramientas de política pública para mejorar la calidad de vida de los más vulnerables de la Ciudad. </w:t>
      </w:r>
    </w:p>
    <w:p w14:paraId="0000003B" w14:textId="77777777" w:rsidR="00BB1D13" w:rsidRDefault="00D2109F">
      <w:pPr>
        <w:spacing w:line="276" w:lineRule="auto"/>
        <w:jc w:val="both"/>
        <w:rPr>
          <w:rFonts w:ascii="Arial" w:eastAsia="Arial" w:hAnsi="Arial" w:cs="Arial"/>
        </w:rPr>
      </w:pPr>
      <w:r>
        <w:rPr>
          <w:rFonts w:ascii="Arial" w:eastAsia="Arial" w:hAnsi="Arial" w:cs="Arial"/>
        </w:rPr>
        <w:t>El formato Cronograma actividades plan institucional de participación ciudadana (FOR-PE-004), de ahora en adelante (PC), es una herramienta del Plan Institucional de PC de la Secretaría Distrital de Integración Social, el cual tiene el objetivo de promover el involucramiento de la ciudadanía en todo el ciclo de la gestión pública. A través de dicha herramienta se programan las actividades que la Entidad pretende desarrollar con la comunidad en general durante la vigencia, estableciendo fechas y metas de las actividades.</w:t>
      </w:r>
    </w:p>
    <w:p w14:paraId="0000003C" w14:textId="77777777" w:rsidR="00BB1D13" w:rsidRDefault="00D2109F">
      <w:pPr>
        <w:spacing w:line="276" w:lineRule="auto"/>
        <w:jc w:val="both"/>
        <w:rPr>
          <w:rFonts w:ascii="Arial" w:eastAsia="Arial" w:hAnsi="Arial" w:cs="Arial"/>
        </w:rPr>
      </w:pPr>
      <w:r>
        <w:rPr>
          <w:rFonts w:ascii="Arial" w:eastAsia="Arial" w:hAnsi="Arial" w:cs="Arial"/>
        </w:rPr>
        <w:t>El Cronograma permite que cada dependencia o área adecúe los ejercicios de participación a sus necesidades y prioridades, bajo un formato estándar y una metodología para las acciones de participación. La publicación del cronograma de actividades se hace a través de los medios pertinentes y con tiempo suficiente para el conocimiento público.</w:t>
      </w:r>
    </w:p>
    <w:p w14:paraId="0000003D" w14:textId="77777777" w:rsidR="00BB1D13" w:rsidRDefault="00D2109F">
      <w:pPr>
        <w:spacing w:line="276" w:lineRule="auto"/>
        <w:jc w:val="both"/>
        <w:rPr>
          <w:rFonts w:ascii="Arial" w:eastAsia="Arial" w:hAnsi="Arial" w:cs="Arial"/>
        </w:rPr>
      </w:pPr>
      <w:r>
        <w:rPr>
          <w:rFonts w:ascii="Arial" w:eastAsia="Arial" w:hAnsi="Arial" w:cs="Arial"/>
        </w:rPr>
        <w:t>La construcción del Cronograma es conjunta, se realiza por medio de una solicitud de la Dirección de Análisis y Diseño Estratégico hacia las Dependencias, para que realicen el diligenciamiento del formato ya estandarizado para la Entidad; así, las diferentes áreas consignan las acciones y actividades que consideran necesarias a desarrollar. Después de ello, lo remiten a nuevamente a la Dirección mencionada inicialmente para realizar la consolidación del Cronograma general.</w:t>
      </w:r>
    </w:p>
    <w:p w14:paraId="0000003E" w14:textId="7D704114" w:rsidR="00BB1D13" w:rsidRDefault="00D2109F">
      <w:pPr>
        <w:spacing w:line="276" w:lineRule="auto"/>
        <w:jc w:val="both"/>
        <w:rPr>
          <w:rFonts w:ascii="Arial" w:eastAsia="Arial" w:hAnsi="Arial" w:cs="Arial"/>
        </w:rPr>
      </w:pPr>
      <w:r>
        <w:rPr>
          <w:rFonts w:ascii="Arial" w:eastAsia="Arial" w:hAnsi="Arial" w:cs="Arial"/>
        </w:rPr>
        <w:t xml:space="preserve">Con el propósito de fortalecer y acompañar los procesos de participación, cada tres meses las dependencias realizan el reporte del avance de las actividades, y la Dirección de Análisis y Diseño Estratégico lleva a cabo el seguimiento del Cronograma en general. El presente informe se enmarca en el </w:t>
      </w:r>
      <w:r w:rsidR="00A02A23">
        <w:rPr>
          <w:rFonts w:ascii="Arial" w:eastAsia="Arial" w:hAnsi="Arial" w:cs="Arial"/>
        </w:rPr>
        <w:t>cuarto</w:t>
      </w:r>
      <w:r>
        <w:rPr>
          <w:rFonts w:ascii="Arial" w:eastAsia="Arial" w:hAnsi="Arial" w:cs="Arial"/>
        </w:rPr>
        <w:t xml:space="preserve"> trimestre de la vigencia 2020, es decir: </w:t>
      </w:r>
      <w:r w:rsidR="00A02A23">
        <w:rPr>
          <w:rFonts w:ascii="Arial" w:eastAsia="Arial" w:hAnsi="Arial" w:cs="Arial"/>
        </w:rPr>
        <w:t>octubre</w:t>
      </w:r>
      <w:r>
        <w:rPr>
          <w:rFonts w:ascii="Arial" w:eastAsia="Arial" w:hAnsi="Arial" w:cs="Arial"/>
        </w:rPr>
        <w:t xml:space="preserve">, </w:t>
      </w:r>
      <w:r w:rsidR="00A02A23">
        <w:rPr>
          <w:rFonts w:ascii="Arial" w:eastAsia="Arial" w:hAnsi="Arial" w:cs="Arial"/>
        </w:rPr>
        <w:t>noviembre</w:t>
      </w:r>
      <w:r>
        <w:rPr>
          <w:rFonts w:ascii="Arial" w:eastAsia="Arial" w:hAnsi="Arial" w:cs="Arial"/>
        </w:rPr>
        <w:t xml:space="preserve"> y </w:t>
      </w:r>
      <w:r w:rsidR="00A02A23">
        <w:rPr>
          <w:rFonts w:ascii="Arial" w:eastAsia="Arial" w:hAnsi="Arial" w:cs="Arial"/>
        </w:rPr>
        <w:t>dici</w:t>
      </w:r>
      <w:r>
        <w:rPr>
          <w:rFonts w:ascii="Arial" w:eastAsia="Arial" w:hAnsi="Arial" w:cs="Arial"/>
        </w:rPr>
        <w:t>embre.</w:t>
      </w:r>
    </w:p>
    <w:p w14:paraId="567D999F" w14:textId="77777777" w:rsidR="00BD307A" w:rsidRDefault="00BD307A">
      <w:pPr>
        <w:spacing w:line="276" w:lineRule="auto"/>
        <w:jc w:val="both"/>
        <w:rPr>
          <w:rFonts w:ascii="Arial" w:eastAsia="Arial" w:hAnsi="Arial" w:cs="Arial"/>
        </w:rPr>
      </w:pPr>
    </w:p>
    <w:p w14:paraId="0000003F" w14:textId="77777777" w:rsidR="00BB1D13" w:rsidRDefault="00D2109F">
      <w:pPr>
        <w:pStyle w:val="Ttulo2"/>
        <w:numPr>
          <w:ilvl w:val="0"/>
          <w:numId w:val="2"/>
        </w:numPr>
        <w:spacing w:after="240" w:line="276" w:lineRule="auto"/>
        <w:jc w:val="both"/>
        <w:rPr>
          <w:rFonts w:ascii="Arial" w:eastAsia="Arial" w:hAnsi="Arial" w:cs="Arial"/>
          <w:b/>
          <w:color w:val="000000"/>
        </w:rPr>
      </w:pPr>
      <w:bookmarkStart w:id="1" w:name="_Toc61466528"/>
      <w:r>
        <w:rPr>
          <w:rFonts w:ascii="Arial" w:eastAsia="Arial" w:hAnsi="Arial" w:cs="Arial"/>
          <w:b/>
          <w:color w:val="000000"/>
        </w:rPr>
        <w:lastRenderedPageBreak/>
        <w:t>Metodología del seguimiento</w:t>
      </w:r>
      <w:bookmarkEnd w:id="1"/>
    </w:p>
    <w:p w14:paraId="00000040" w14:textId="77777777" w:rsidR="00BB1D13" w:rsidRDefault="00D2109F">
      <w:pPr>
        <w:spacing w:line="276" w:lineRule="auto"/>
        <w:jc w:val="both"/>
        <w:rPr>
          <w:rFonts w:ascii="Arial" w:eastAsia="Arial" w:hAnsi="Arial" w:cs="Arial"/>
        </w:rPr>
      </w:pPr>
      <w:r>
        <w:rPr>
          <w:rFonts w:ascii="Arial" w:eastAsia="Arial" w:hAnsi="Arial" w:cs="Arial"/>
        </w:rPr>
        <w:t xml:space="preserve">El seguimiento al Cronograma se realiza iniciando el mes siguiente respecto del trimestre </w:t>
      </w:r>
      <w:proofErr w:type="gramStart"/>
      <w:r>
        <w:rPr>
          <w:rFonts w:ascii="Arial" w:eastAsia="Arial" w:hAnsi="Arial" w:cs="Arial"/>
        </w:rPr>
        <w:t>a</w:t>
      </w:r>
      <w:proofErr w:type="gramEnd"/>
      <w:r>
        <w:rPr>
          <w:rFonts w:ascii="Arial" w:eastAsia="Arial" w:hAnsi="Arial" w:cs="Arial"/>
        </w:rPr>
        <w:t xml:space="preserve"> tener en cuenta, a través de un memorando enviado desde la Dirección de Análisis y Diseño Estratégico hacia las demás dependencias, solicitando el avance de las actividades programadas para el trimestre en cuestión. En respuesta, las áreas envían su cronograma de la vigencia, con el reporte de lo realizado durante ese período y las evidencias que corresponden, dejando así claridad y transparencia en la ejecución de los ejercicios de participación ciudadana.</w:t>
      </w:r>
    </w:p>
    <w:p w14:paraId="00000041" w14:textId="77777777" w:rsidR="00BB1D13" w:rsidRDefault="00D2109F">
      <w:pPr>
        <w:spacing w:line="276" w:lineRule="auto"/>
        <w:jc w:val="both"/>
        <w:rPr>
          <w:rFonts w:ascii="Arial" w:eastAsia="Arial" w:hAnsi="Arial" w:cs="Arial"/>
        </w:rPr>
      </w:pPr>
      <w:r>
        <w:rPr>
          <w:rFonts w:ascii="Arial" w:eastAsia="Arial" w:hAnsi="Arial" w:cs="Arial"/>
        </w:rPr>
        <w:t>La Dirección de Análisis y Diseño Estratégico consolida esta información y observa si los avances reportados coinciden con la programación inicial, asimismo, si cumplen con el objetivo de las acciones acordadas. Además, corrobora la coherencia y suficiencia de las evidencias allegadas en relación con lo redactado en el Cronograma. Por último, realiza un reporte con las observaciones que surgieron de dicho ejercicio y estas son consignadas en las columnas dispuestas para ello; no obstante, si una dependencia tenía programada una o más actividades para el trimestre y estas no fueron registradas, se reitera la solicitud.</w:t>
      </w:r>
    </w:p>
    <w:p w14:paraId="00000042" w14:textId="7BA9245F" w:rsidR="00BB1D13" w:rsidRDefault="00D2109F">
      <w:pPr>
        <w:pStyle w:val="Ttulo2"/>
        <w:numPr>
          <w:ilvl w:val="0"/>
          <w:numId w:val="2"/>
        </w:numPr>
        <w:spacing w:after="240"/>
        <w:rPr>
          <w:b/>
          <w:color w:val="000000"/>
        </w:rPr>
      </w:pPr>
      <w:bookmarkStart w:id="2" w:name="_Toc61466529"/>
      <w:r>
        <w:rPr>
          <w:rFonts w:ascii="Arial" w:eastAsia="Arial" w:hAnsi="Arial" w:cs="Arial"/>
          <w:b/>
          <w:color w:val="000000"/>
        </w:rPr>
        <w:t xml:space="preserve">Monitoreo </w:t>
      </w:r>
      <w:r w:rsidR="003778E4">
        <w:rPr>
          <w:rFonts w:ascii="Arial" w:eastAsia="Arial" w:hAnsi="Arial" w:cs="Arial"/>
          <w:b/>
          <w:color w:val="000000"/>
        </w:rPr>
        <w:t>cuarto</w:t>
      </w:r>
      <w:r>
        <w:rPr>
          <w:rFonts w:ascii="Arial" w:eastAsia="Arial" w:hAnsi="Arial" w:cs="Arial"/>
          <w:b/>
          <w:color w:val="000000"/>
        </w:rPr>
        <w:t xml:space="preserve"> trimestre de la vigencia 2020</w:t>
      </w:r>
      <w:bookmarkEnd w:id="2"/>
    </w:p>
    <w:p w14:paraId="00000043" w14:textId="77777777" w:rsidR="00BB1D13" w:rsidRDefault="00D2109F">
      <w:pPr>
        <w:pStyle w:val="Ttulo3"/>
        <w:spacing w:after="240"/>
        <w:rPr>
          <w:rFonts w:ascii="Arial" w:eastAsia="Arial" w:hAnsi="Arial" w:cs="Arial"/>
          <w:b/>
          <w:color w:val="000000"/>
        </w:rPr>
      </w:pPr>
      <w:bookmarkStart w:id="3" w:name="_Toc61466530"/>
      <w:r>
        <w:rPr>
          <w:rFonts w:ascii="Arial" w:eastAsia="Arial" w:hAnsi="Arial" w:cs="Arial"/>
          <w:b/>
          <w:color w:val="000000"/>
        </w:rPr>
        <w:t>3.1. ¿Qué se planteó?</w:t>
      </w:r>
      <w:bookmarkEnd w:id="3"/>
    </w:p>
    <w:p w14:paraId="00000044" w14:textId="77777777" w:rsidR="00BB1D13" w:rsidRDefault="00D2109F">
      <w:pPr>
        <w:jc w:val="both"/>
        <w:rPr>
          <w:rFonts w:ascii="Arial" w:eastAsia="Arial" w:hAnsi="Arial" w:cs="Arial"/>
        </w:rPr>
      </w:pPr>
      <w:r>
        <w:rPr>
          <w:rFonts w:ascii="Arial" w:eastAsia="Arial" w:hAnsi="Arial" w:cs="Arial"/>
        </w:rPr>
        <w:t xml:space="preserve">En la tabla relacionada a continuación se exponen las acciones reportadas por las diferentes áreas y dependencias de la Entidad para realizar durante la vigencia 2020, desagregadas por cada trimestre del año.  </w:t>
      </w:r>
    </w:p>
    <w:p w14:paraId="00000045" w14:textId="6C35292E" w:rsidR="00BB1D13" w:rsidRPr="002554AC" w:rsidRDefault="002554AC" w:rsidP="002554AC">
      <w:pPr>
        <w:pStyle w:val="Descripcin"/>
        <w:jc w:val="center"/>
        <w:rPr>
          <w:rFonts w:ascii="Arial" w:eastAsia="Arial" w:hAnsi="Arial" w:cs="Arial"/>
          <w:b/>
          <w:i w:val="0"/>
          <w:iCs w:val="0"/>
          <w:color w:val="auto"/>
          <w:sz w:val="22"/>
          <w:szCs w:val="22"/>
        </w:rPr>
      </w:pPr>
      <w:bookmarkStart w:id="4" w:name="_Toc61464158"/>
      <w:r w:rsidRPr="002554AC">
        <w:rPr>
          <w:rFonts w:ascii="Arial" w:hAnsi="Arial" w:cs="Arial"/>
          <w:b/>
          <w:bCs/>
          <w:i w:val="0"/>
          <w:iCs w:val="0"/>
          <w:color w:val="auto"/>
          <w:sz w:val="22"/>
          <w:szCs w:val="22"/>
        </w:rPr>
        <w:t xml:space="preserve">Tabla </w:t>
      </w:r>
      <w:r w:rsidRPr="002554AC">
        <w:rPr>
          <w:rFonts w:ascii="Arial" w:hAnsi="Arial" w:cs="Arial"/>
          <w:b/>
          <w:bCs/>
          <w:i w:val="0"/>
          <w:iCs w:val="0"/>
          <w:color w:val="auto"/>
          <w:sz w:val="22"/>
          <w:szCs w:val="22"/>
        </w:rPr>
        <w:fldChar w:fldCharType="begin"/>
      </w:r>
      <w:r w:rsidRPr="002554AC">
        <w:rPr>
          <w:rFonts w:ascii="Arial" w:hAnsi="Arial" w:cs="Arial"/>
          <w:b/>
          <w:bCs/>
          <w:i w:val="0"/>
          <w:iCs w:val="0"/>
          <w:color w:val="auto"/>
          <w:sz w:val="22"/>
          <w:szCs w:val="22"/>
        </w:rPr>
        <w:instrText xml:space="preserve"> SEQ Tabla \* ARABIC </w:instrText>
      </w:r>
      <w:r w:rsidRPr="002554AC">
        <w:rPr>
          <w:rFonts w:ascii="Arial" w:hAnsi="Arial" w:cs="Arial"/>
          <w:b/>
          <w:bCs/>
          <w:i w:val="0"/>
          <w:iCs w:val="0"/>
          <w:color w:val="auto"/>
          <w:sz w:val="22"/>
          <w:szCs w:val="22"/>
        </w:rPr>
        <w:fldChar w:fldCharType="separate"/>
      </w:r>
      <w:r w:rsidR="00C5447F">
        <w:rPr>
          <w:rFonts w:ascii="Arial" w:hAnsi="Arial" w:cs="Arial"/>
          <w:b/>
          <w:bCs/>
          <w:i w:val="0"/>
          <w:iCs w:val="0"/>
          <w:noProof/>
          <w:color w:val="auto"/>
          <w:sz w:val="22"/>
          <w:szCs w:val="22"/>
        </w:rPr>
        <w:t>1</w:t>
      </w:r>
      <w:r w:rsidRPr="002554AC">
        <w:rPr>
          <w:rFonts w:ascii="Arial" w:hAnsi="Arial" w:cs="Arial"/>
          <w:b/>
          <w:bCs/>
          <w:i w:val="0"/>
          <w:iCs w:val="0"/>
          <w:color w:val="auto"/>
          <w:sz w:val="22"/>
          <w:szCs w:val="22"/>
        </w:rPr>
        <w:fldChar w:fldCharType="end"/>
      </w:r>
      <w:r w:rsidR="00D2109F" w:rsidRPr="002554AC">
        <w:rPr>
          <w:rFonts w:ascii="Arial" w:eastAsia="Arial" w:hAnsi="Arial" w:cs="Arial"/>
          <w:b/>
          <w:bCs/>
          <w:i w:val="0"/>
          <w:iCs w:val="0"/>
          <w:color w:val="auto"/>
          <w:sz w:val="22"/>
          <w:szCs w:val="22"/>
        </w:rPr>
        <w:t>.</w:t>
      </w:r>
      <w:r w:rsidR="00D2109F" w:rsidRPr="002554AC">
        <w:rPr>
          <w:rFonts w:ascii="Arial" w:eastAsia="Arial" w:hAnsi="Arial" w:cs="Arial"/>
          <w:b/>
          <w:i w:val="0"/>
          <w:iCs w:val="0"/>
          <w:color w:val="auto"/>
          <w:sz w:val="22"/>
          <w:szCs w:val="22"/>
        </w:rPr>
        <w:t xml:space="preserve"> Cantidad de acciones de participación reportadas por las áreas por trimestre. Enero a </w:t>
      </w:r>
      <w:r w:rsidR="003778E4" w:rsidRPr="002554AC">
        <w:rPr>
          <w:rFonts w:ascii="Arial" w:eastAsia="Arial" w:hAnsi="Arial" w:cs="Arial"/>
          <w:b/>
          <w:i w:val="0"/>
          <w:iCs w:val="0"/>
          <w:color w:val="auto"/>
          <w:sz w:val="22"/>
          <w:szCs w:val="22"/>
        </w:rPr>
        <w:t>diciembre</w:t>
      </w:r>
      <w:r w:rsidR="00D2109F" w:rsidRPr="002554AC">
        <w:rPr>
          <w:rFonts w:ascii="Arial" w:eastAsia="Arial" w:hAnsi="Arial" w:cs="Arial"/>
          <w:b/>
          <w:i w:val="0"/>
          <w:iCs w:val="0"/>
          <w:color w:val="auto"/>
          <w:sz w:val="22"/>
          <w:szCs w:val="22"/>
        </w:rPr>
        <w:t xml:space="preserve"> de 2020</w:t>
      </w:r>
      <w:bookmarkEnd w:id="4"/>
    </w:p>
    <w:tbl>
      <w:tblPr>
        <w:tblStyle w:val="a"/>
        <w:tblW w:w="5066"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602"/>
        <w:gridCol w:w="1082"/>
        <w:gridCol w:w="1034"/>
        <w:gridCol w:w="1066"/>
        <w:gridCol w:w="1002"/>
        <w:gridCol w:w="1159"/>
      </w:tblGrid>
      <w:tr w:rsidR="00BB1D13" w14:paraId="19392AEB" w14:textId="77777777" w:rsidTr="00BD307A">
        <w:trPr>
          <w:trHeight w:val="297"/>
          <w:tblHeader/>
          <w:jc w:val="center"/>
        </w:trPr>
        <w:tc>
          <w:tcPr>
            <w:tcW w:w="2013" w:type="pct"/>
            <w:shd w:val="clear" w:color="auto" w:fill="A6A6A6"/>
            <w:vAlign w:val="center"/>
          </w:tcPr>
          <w:p w14:paraId="00000046"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 xml:space="preserve">Áreas de la </w:t>
            </w:r>
            <w:proofErr w:type="spellStart"/>
            <w:r>
              <w:rPr>
                <w:rFonts w:ascii="Arial" w:eastAsia="Arial" w:hAnsi="Arial" w:cs="Arial"/>
                <w:b/>
                <w:sz w:val="18"/>
                <w:szCs w:val="18"/>
              </w:rPr>
              <w:t>SDIS</w:t>
            </w:r>
            <w:proofErr w:type="spellEnd"/>
          </w:p>
        </w:tc>
        <w:tc>
          <w:tcPr>
            <w:tcW w:w="605" w:type="pct"/>
            <w:shd w:val="clear" w:color="auto" w:fill="A6A6A6"/>
            <w:vAlign w:val="center"/>
          </w:tcPr>
          <w:p w14:paraId="00000047"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Primer trimestre</w:t>
            </w:r>
          </w:p>
        </w:tc>
        <w:tc>
          <w:tcPr>
            <w:tcW w:w="578" w:type="pct"/>
            <w:shd w:val="clear" w:color="auto" w:fill="A6A6A6"/>
            <w:vAlign w:val="center"/>
          </w:tcPr>
          <w:p w14:paraId="00000048"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Segundo trimestre</w:t>
            </w:r>
          </w:p>
        </w:tc>
        <w:tc>
          <w:tcPr>
            <w:tcW w:w="596" w:type="pct"/>
            <w:shd w:val="clear" w:color="auto" w:fill="A6A6A6"/>
            <w:vAlign w:val="center"/>
          </w:tcPr>
          <w:p w14:paraId="00000049"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Tercer trimestre</w:t>
            </w:r>
          </w:p>
        </w:tc>
        <w:tc>
          <w:tcPr>
            <w:tcW w:w="560" w:type="pct"/>
            <w:shd w:val="clear" w:color="auto" w:fill="A6A6A6"/>
            <w:vAlign w:val="center"/>
          </w:tcPr>
          <w:p w14:paraId="0000004A"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Cuarto trimestre</w:t>
            </w:r>
          </w:p>
        </w:tc>
        <w:tc>
          <w:tcPr>
            <w:tcW w:w="648" w:type="pct"/>
            <w:shd w:val="clear" w:color="auto" w:fill="A6A6A6"/>
            <w:vAlign w:val="center"/>
          </w:tcPr>
          <w:p w14:paraId="0000004B"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Total de acciones</w:t>
            </w:r>
          </w:p>
        </w:tc>
      </w:tr>
      <w:tr w:rsidR="00BB1D13" w14:paraId="4130371D" w14:textId="77777777" w:rsidTr="00BD307A">
        <w:trPr>
          <w:trHeight w:val="185"/>
          <w:jc w:val="center"/>
        </w:trPr>
        <w:tc>
          <w:tcPr>
            <w:tcW w:w="2013" w:type="pct"/>
            <w:shd w:val="clear" w:color="auto" w:fill="auto"/>
            <w:vAlign w:val="center"/>
          </w:tcPr>
          <w:p w14:paraId="0000004C"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Dirección Territorial</w:t>
            </w:r>
          </w:p>
        </w:tc>
        <w:tc>
          <w:tcPr>
            <w:tcW w:w="605" w:type="pct"/>
            <w:shd w:val="clear" w:color="auto" w:fill="auto"/>
            <w:vAlign w:val="center"/>
          </w:tcPr>
          <w:p w14:paraId="0000004D"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78" w:type="pct"/>
            <w:shd w:val="clear" w:color="auto" w:fill="auto"/>
            <w:vAlign w:val="center"/>
          </w:tcPr>
          <w:p w14:paraId="0000004E"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96" w:type="pct"/>
            <w:shd w:val="clear" w:color="auto" w:fill="auto"/>
            <w:vAlign w:val="center"/>
          </w:tcPr>
          <w:p w14:paraId="0000004F"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60" w:type="pct"/>
            <w:shd w:val="clear" w:color="auto" w:fill="auto"/>
            <w:vAlign w:val="center"/>
          </w:tcPr>
          <w:p w14:paraId="00000050"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648" w:type="pct"/>
            <w:shd w:val="clear" w:color="auto" w:fill="D9D9D9"/>
            <w:vAlign w:val="center"/>
          </w:tcPr>
          <w:p w14:paraId="00000051"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0</w:t>
            </w:r>
          </w:p>
        </w:tc>
      </w:tr>
      <w:tr w:rsidR="00BB1D13" w14:paraId="71BF20C9" w14:textId="77777777" w:rsidTr="00BD307A">
        <w:trPr>
          <w:trHeight w:val="185"/>
          <w:jc w:val="center"/>
        </w:trPr>
        <w:tc>
          <w:tcPr>
            <w:tcW w:w="2013" w:type="pct"/>
            <w:shd w:val="clear" w:color="auto" w:fill="auto"/>
            <w:vAlign w:val="center"/>
          </w:tcPr>
          <w:p w14:paraId="00000052"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Dirección Corporativa</w:t>
            </w:r>
          </w:p>
        </w:tc>
        <w:tc>
          <w:tcPr>
            <w:tcW w:w="605" w:type="pct"/>
            <w:shd w:val="clear" w:color="auto" w:fill="auto"/>
            <w:vAlign w:val="center"/>
          </w:tcPr>
          <w:p w14:paraId="00000053" w14:textId="77777777" w:rsidR="00BB1D13" w:rsidRDefault="00BB1D13">
            <w:pPr>
              <w:spacing w:after="0" w:line="240" w:lineRule="auto"/>
              <w:jc w:val="center"/>
              <w:rPr>
                <w:rFonts w:ascii="Arial" w:eastAsia="Arial" w:hAnsi="Arial" w:cs="Arial"/>
                <w:sz w:val="18"/>
                <w:szCs w:val="18"/>
              </w:rPr>
            </w:pPr>
          </w:p>
        </w:tc>
        <w:tc>
          <w:tcPr>
            <w:tcW w:w="578" w:type="pct"/>
            <w:shd w:val="clear" w:color="auto" w:fill="auto"/>
            <w:vAlign w:val="center"/>
          </w:tcPr>
          <w:p w14:paraId="00000054" w14:textId="77777777" w:rsidR="00BB1D13" w:rsidRDefault="00BB1D13">
            <w:pPr>
              <w:spacing w:after="0" w:line="240" w:lineRule="auto"/>
              <w:jc w:val="center"/>
              <w:rPr>
                <w:rFonts w:ascii="Arial" w:eastAsia="Arial" w:hAnsi="Arial" w:cs="Arial"/>
                <w:sz w:val="18"/>
                <w:szCs w:val="18"/>
              </w:rPr>
            </w:pPr>
          </w:p>
        </w:tc>
        <w:tc>
          <w:tcPr>
            <w:tcW w:w="596" w:type="pct"/>
            <w:shd w:val="clear" w:color="auto" w:fill="auto"/>
            <w:vAlign w:val="center"/>
          </w:tcPr>
          <w:p w14:paraId="00000055"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560" w:type="pct"/>
            <w:shd w:val="clear" w:color="auto" w:fill="auto"/>
            <w:vAlign w:val="center"/>
          </w:tcPr>
          <w:p w14:paraId="00000056"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648" w:type="pct"/>
            <w:shd w:val="clear" w:color="auto" w:fill="D9D9D9"/>
            <w:vAlign w:val="center"/>
          </w:tcPr>
          <w:p w14:paraId="00000057"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4</w:t>
            </w:r>
          </w:p>
        </w:tc>
      </w:tr>
      <w:tr w:rsidR="00BB1D13" w14:paraId="4C59A346" w14:textId="77777777" w:rsidTr="00BD307A">
        <w:trPr>
          <w:trHeight w:val="185"/>
          <w:jc w:val="center"/>
        </w:trPr>
        <w:tc>
          <w:tcPr>
            <w:tcW w:w="2013" w:type="pct"/>
            <w:shd w:val="clear" w:color="auto" w:fill="auto"/>
            <w:vAlign w:val="center"/>
          </w:tcPr>
          <w:p w14:paraId="00000058"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 xml:space="preserve">Dirección de Nutrición y </w:t>
            </w:r>
            <w:proofErr w:type="spellStart"/>
            <w:r>
              <w:rPr>
                <w:rFonts w:ascii="Arial" w:eastAsia="Arial" w:hAnsi="Arial" w:cs="Arial"/>
                <w:sz w:val="18"/>
                <w:szCs w:val="18"/>
              </w:rPr>
              <w:t>Abast</w:t>
            </w:r>
            <w:proofErr w:type="spellEnd"/>
            <w:r>
              <w:rPr>
                <w:rFonts w:ascii="Arial" w:eastAsia="Arial" w:hAnsi="Arial" w:cs="Arial"/>
                <w:sz w:val="18"/>
                <w:szCs w:val="18"/>
              </w:rPr>
              <w:t>.</w:t>
            </w:r>
          </w:p>
        </w:tc>
        <w:tc>
          <w:tcPr>
            <w:tcW w:w="605" w:type="pct"/>
            <w:shd w:val="clear" w:color="auto" w:fill="auto"/>
            <w:vAlign w:val="center"/>
          </w:tcPr>
          <w:p w14:paraId="00000059"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78" w:type="pct"/>
            <w:shd w:val="clear" w:color="auto" w:fill="auto"/>
            <w:vAlign w:val="center"/>
          </w:tcPr>
          <w:p w14:paraId="0000005A"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96" w:type="pct"/>
            <w:shd w:val="clear" w:color="auto" w:fill="auto"/>
            <w:vAlign w:val="center"/>
          </w:tcPr>
          <w:p w14:paraId="0000005B"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60" w:type="pct"/>
            <w:shd w:val="clear" w:color="auto" w:fill="auto"/>
            <w:vAlign w:val="center"/>
          </w:tcPr>
          <w:p w14:paraId="0000005C"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648" w:type="pct"/>
            <w:shd w:val="clear" w:color="auto" w:fill="D9D9D9"/>
            <w:vAlign w:val="center"/>
          </w:tcPr>
          <w:p w14:paraId="0000005D"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0</w:t>
            </w:r>
          </w:p>
        </w:tc>
      </w:tr>
      <w:tr w:rsidR="00BB1D13" w14:paraId="25D98FC5" w14:textId="77777777" w:rsidTr="00BD307A">
        <w:trPr>
          <w:trHeight w:val="185"/>
          <w:jc w:val="center"/>
        </w:trPr>
        <w:tc>
          <w:tcPr>
            <w:tcW w:w="2013" w:type="pct"/>
            <w:shd w:val="clear" w:color="auto" w:fill="auto"/>
            <w:vAlign w:val="center"/>
          </w:tcPr>
          <w:p w14:paraId="0000005E"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Dirección Poblacional (Discapacidad)</w:t>
            </w:r>
          </w:p>
        </w:tc>
        <w:tc>
          <w:tcPr>
            <w:tcW w:w="605" w:type="pct"/>
            <w:shd w:val="clear" w:color="auto" w:fill="auto"/>
            <w:vAlign w:val="center"/>
          </w:tcPr>
          <w:p w14:paraId="0000005F"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578" w:type="pct"/>
            <w:shd w:val="clear" w:color="auto" w:fill="auto"/>
            <w:vAlign w:val="center"/>
          </w:tcPr>
          <w:p w14:paraId="00000060"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596" w:type="pct"/>
            <w:shd w:val="clear" w:color="auto" w:fill="auto"/>
            <w:vAlign w:val="center"/>
          </w:tcPr>
          <w:p w14:paraId="00000061"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560" w:type="pct"/>
            <w:shd w:val="clear" w:color="auto" w:fill="auto"/>
            <w:vAlign w:val="center"/>
          </w:tcPr>
          <w:p w14:paraId="00000062"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648" w:type="pct"/>
            <w:shd w:val="clear" w:color="auto" w:fill="D9D9D9"/>
            <w:vAlign w:val="center"/>
          </w:tcPr>
          <w:p w14:paraId="00000063"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1</w:t>
            </w:r>
          </w:p>
        </w:tc>
      </w:tr>
      <w:tr w:rsidR="009016D0" w14:paraId="2619AACE" w14:textId="77777777" w:rsidTr="00BD307A">
        <w:trPr>
          <w:trHeight w:val="185"/>
          <w:jc w:val="center"/>
        </w:trPr>
        <w:tc>
          <w:tcPr>
            <w:tcW w:w="2013" w:type="pct"/>
            <w:shd w:val="clear" w:color="auto" w:fill="auto"/>
            <w:vAlign w:val="center"/>
          </w:tcPr>
          <w:p w14:paraId="4FF501E2" w14:textId="2F096173" w:rsidR="009016D0" w:rsidRDefault="009016D0">
            <w:pPr>
              <w:spacing w:after="0" w:line="240" w:lineRule="auto"/>
              <w:rPr>
                <w:rFonts w:ascii="Arial" w:eastAsia="Arial" w:hAnsi="Arial" w:cs="Arial"/>
                <w:sz w:val="18"/>
                <w:szCs w:val="18"/>
              </w:rPr>
            </w:pPr>
            <w:r>
              <w:rPr>
                <w:rFonts w:ascii="Arial" w:eastAsia="Arial" w:hAnsi="Arial" w:cs="Arial"/>
                <w:sz w:val="18"/>
                <w:szCs w:val="18"/>
              </w:rPr>
              <w:t>Oficina Asesora Jurídica</w:t>
            </w:r>
          </w:p>
        </w:tc>
        <w:tc>
          <w:tcPr>
            <w:tcW w:w="605" w:type="pct"/>
            <w:shd w:val="clear" w:color="auto" w:fill="auto"/>
            <w:vAlign w:val="center"/>
          </w:tcPr>
          <w:p w14:paraId="055627AD" w14:textId="15EC3971" w:rsidR="009016D0" w:rsidRDefault="009016D0">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78" w:type="pct"/>
            <w:shd w:val="clear" w:color="auto" w:fill="auto"/>
            <w:vAlign w:val="center"/>
          </w:tcPr>
          <w:p w14:paraId="553CD2E4" w14:textId="22647487" w:rsidR="009016D0" w:rsidRDefault="009016D0">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96" w:type="pct"/>
            <w:shd w:val="clear" w:color="auto" w:fill="auto"/>
            <w:vAlign w:val="center"/>
          </w:tcPr>
          <w:p w14:paraId="197353C4" w14:textId="02D715AB" w:rsidR="009016D0" w:rsidRDefault="009016D0">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560" w:type="pct"/>
            <w:shd w:val="clear" w:color="auto" w:fill="auto"/>
            <w:vAlign w:val="center"/>
          </w:tcPr>
          <w:p w14:paraId="78613EFF" w14:textId="1067048F" w:rsidR="009016D0" w:rsidRDefault="009016D0">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648" w:type="pct"/>
            <w:shd w:val="clear" w:color="auto" w:fill="D9D9D9"/>
            <w:vAlign w:val="center"/>
          </w:tcPr>
          <w:p w14:paraId="45BAB0B3" w14:textId="5B26A7B5" w:rsidR="009016D0" w:rsidRDefault="009016D0">
            <w:pPr>
              <w:spacing w:after="0" w:line="240" w:lineRule="auto"/>
              <w:jc w:val="center"/>
              <w:rPr>
                <w:rFonts w:ascii="Arial" w:eastAsia="Arial" w:hAnsi="Arial" w:cs="Arial"/>
                <w:b/>
                <w:sz w:val="18"/>
                <w:szCs w:val="18"/>
              </w:rPr>
            </w:pPr>
            <w:r>
              <w:rPr>
                <w:rFonts w:ascii="Arial" w:eastAsia="Arial" w:hAnsi="Arial" w:cs="Arial"/>
                <w:b/>
                <w:sz w:val="18"/>
                <w:szCs w:val="18"/>
              </w:rPr>
              <w:t>1</w:t>
            </w:r>
          </w:p>
        </w:tc>
      </w:tr>
      <w:tr w:rsidR="00BB1D13" w14:paraId="266D3C27" w14:textId="77777777" w:rsidTr="00BD307A">
        <w:trPr>
          <w:trHeight w:val="185"/>
          <w:jc w:val="center"/>
        </w:trPr>
        <w:tc>
          <w:tcPr>
            <w:tcW w:w="2013" w:type="pct"/>
            <w:shd w:val="clear" w:color="auto" w:fill="auto"/>
            <w:vAlign w:val="center"/>
          </w:tcPr>
          <w:p w14:paraId="00000064"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Administrativa y Finan.</w:t>
            </w:r>
          </w:p>
        </w:tc>
        <w:tc>
          <w:tcPr>
            <w:tcW w:w="605" w:type="pct"/>
            <w:shd w:val="clear" w:color="auto" w:fill="auto"/>
            <w:vAlign w:val="center"/>
          </w:tcPr>
          <w:p w14:paraId="00000065" w14:textId="77777777" w:rsidR="00BB1D13" w:rsidRDefault="00BB1D13">
            <w:pPr>
              <w:spacing w:after="0" w:line="240" w:lineRule="auto"/>
              <w:jc w:val="center"/>
              <w:rPr>
                <w:rFonts w:ascii="Arial" w:eastAsia="Arial" w:hAnsi="Arial" w:cs="Arial"/>
                <w:sz w:val="18"/>
                <w:szCs w:val="18"/>
              </w:rPr>
            </w:pPr>
          </w:p>
        </w:tc>
        <w:tc>
          <w:tcPr>
            <w:tcW w:w="578" w:type="pct"/>
            <w:shd w:val="clear" w:color="auto" w:fill="auto"/>
            <w:vAlign w:val="center"/>
          </w:tcPr>
          <w:p w14:paraId="00000066"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596" w:type="pct"/>
            <w:shd w:val="clear" w:color="auto" w:fill="auto"/>
            <w:vAlign w:val="center"/>
          </w:tcPr>
          <w:p w14:paraId="00000067"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560" w:type="pct"/>
            <w:shd w:val="clear" w:color="auto" w:fill="auto"/>
            <w:vAlign w:val="center"/>
          </w:tcPr>
          <w:p w14:paraId="00000068"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648" w:type="pct"/>
            <w:shd w:val="clear" w:color="auto" w:fill="D9D9D9"/>
            <w:vAlign w:val="center"/>
          </w:tcPr>
          <w:p w14:paraId="00000069"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1</w:t>
            </w:r>
          </w:p>
        </w:tc>
      </w:tr>
      <w:tr w:rsidR="00BB1D13" w14:paraId="47A977DD" w14:textId="77777777" w:rsidTr="00BD307A">
        <w:trPr>
          <w:trHeight w:val="185"/>
          <w:jc w:val="center"/>
        </w:trPr>
        <w:tc>
          <w:tcPr>
            <w:tcW w:w="2013" w:type="pct"/>
            <w:shd w:val="clear" w:color="auto" w:fill="auto"/>
            <w:vAlign w:val="center"/>
          </w:tcPr>
          <w:p w14:paraId="0000006A"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para la Infancia</w:t>
            </w:r>
          </w:p>
        </w:tc>
        <w:tc>
          <w:tcPr>
            <w:tcW w:w="605" w:type="pct"/>
            <w:shd w:val="clear" w:color="auto" w:fill="auto"/>
            <w:vAlign w:val="center"/>
          </w:tcPr>
          <w:p w14:paraId="0000006B" w14:textId="77777777" w:rsidR="00BB1D13" w:rsidRDefault="00BB1D13">
            <w:pPr>
              <w:spacing w:after="0" w:line="240" w:lineRule="auto"/>
              <w:jc w:val="center"/>
              <w:rPr>
                <w:rFonts w:ascii="Arial" w:eastAsia="Arial" w:hAnsi="Arial" w:cs="Arial"/>
                <w:sz w:val="18"/>
                <w:szCs w:val="18"/>
              </w:rPr>
            </w:pPr>
          </w:p>
        </w:tc>
        <w:tc>
          <w:tcPr>
            <w:tcW w:w="578" w:type="pct"/>
            <w:shd w:val="clear" w:color="auto" w:fill="auto"/>
            <w:vAlign w:val="center"/>
          </w:tcPr>
          <w:p w14:paraId="0000006C" w14:textId="77777777" w:rsidR="00BB1D13" w:rsidRDefault="00BB1D13">
            <w:pPr>
              <w:spacing w:after="0" w:line="240" w:lineRule="auto"/>
              <w:jc w:val="center"/>
              <w:rPr>
                <w:rFonts w:ascii="Arial" w:eastAsia="Arial" w:hAnsi="Arial" w:cs="Arial"/>
                <w:sz w:val="18"/>
                <w:szCs w:val="18"/>
              </w:rPr>
            </w:pPr>
          </w:p>
        </w:tc>
        <w:tc>
          <w:tcPr>
            <w:tcW w:w="596" w:type="pct"/>
            <w:shd w:val="clear" w:color="auto" w:fill="auto"/>
            <w:vAlign w:val="center"/>
          </w:tcPr>
          <w:p w14:paraId="0000006D"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560" w:type="pct"/>
            <w:shd w:val="clear" w:color="auto" w:fill="auto"/>
            <w:vAlign w:val="center"/>
          </w:tcPr>
          <w:p w14:paraId="0000006E"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648" w:type="pct"/>
            <w:shd w:val="clear" w:color="auto" w:fill="D9D9D9"/>
            <w:vAlign w:val="center"/>
          </w:tcPr>
          <w:p w14:paraId="0000006F"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4</w:t>
            </w:r>
          </w:p>
        </w:tc>
      </w:tr>
      <w:tr w:rsidR="00BB1D13" w14:paraId="4B682F01" w14:textId="77777777" w:rsidTr="00BD307A">
        <w:trPr>
          <w:trHeight w:val="185"/>
          <w:jc w:val="center"/>
        </w:trPr>
        <w:tc>
          <w:tcPr>
            <w:tcW w:w="2013" w:type="pct"/>
            <w:shd w:val="clear" w:color="auto" w:fill="auto"/>
            <w:vAlign w:val="center"/>
          </w:tcPr>
          <w:p w14:paraId="00000070"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para la Juventud</w:t>
            </w:r>
          </w:p>
        </w:tc>
        <w:tc>
          <w:tcPr>
            <w:tcW w:w="605" w:type="pct"/>
            <w:shd w:val="clear" w:color="auto" w:fill="auto"/>
            <w:vAlign w:val="center"/>
          </w:tcPr>
          <w:p w14:paraId="00000071"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2</w:t>
            </w:r>
          </w:p>
        </w:tc>
        <w:tc>
          <w:tcPr>
            <w:tcW w:w="578" w:type="pct"/>
            <w:shd w:val="clear" w:color="auto" w:fill="auto"/>
            <w:vAlign w:val="center"/>
          </w:tcPr>
          <w:p w14:paraId="00000072"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2</w:t>
            </w:r>
          </w:p>
        </w:tc>
        <w:tc>
          <w:tcPr>
            <w:tcW w:w="596" w:type="pct"/>
            <w:shd w:val="clear" w:color="auto" w:fill="auto"/>
            <w:vAlign w:val="center"/>
          </w:tcPr>
          <w:p w14:paraId="00000073" w14:textId="77777777" w:rsidR="00BB1D13" w:rsidRDefault="00BB1D13">
            <w:pPr>
              <w:spacing w:after="0" w:line="240" w:lineRule="auto"/>
              <w:jc w:val="center"/>
              <w:rPr>
                <w:rFonts w:ascii="Arial" w:eastAsia="Arial" w:hAnsi="Arial" w:cs="Arial"/>
                <w:sz w:val="18"/>
                <w:szCs w:val="18"/>
              </w:rPr>
            </w:pPr>
          </w:p>
        </w:tc>
        <w:tc>
          <w:tcPr>
            <w:tcW w:w="560" w:type="pct"/>
            <w:shd w:val="clear" w:color="auto" w:fill="auto"/>
            <w:vAlign w:val="center"/>
          </w:tcPr>
          <w:p w14:paraId="00000074" w14:textId="77777777" w:rsidR="00BB1D13" w:rsidRDefault="00BB1D13">
            <w:pPr>
              <w:spacing w:after="0" w:line="240" w:lineRule="auto"/>
              <w:jc w:val="center"/>
              <w:rPr>
                <w:rFonts w:ascii="Arial" w:eastAsia="Arial" w:hAnsi="Arial" w:cs="Arial"/>
                <w:sz w:val="18"/>
                <w:szCs w:val="18"/>
              </w:rPr>
            </w:pPr>
          </w:p>
        </w:tc>
        <w:tc>
          <w:tcPr>
            <w:tcW w:w="648" w:type="pct"/>
            <w:shd w:val="clear" w:color="auto" w:fill="D9D9D9"/>
            <w:vAlign w:val="center"/>
          </w:tcPr>
          <w:p w14:paraId="00000075"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2</w:t>
            </w:r>
          </w:p>
        </w:tc>
      </w:tr>
      <w:tr w:rsidR="00BB1D13" w14:paraId="76E00B68" w14:textId="77777777" w:rsidTr="00BD307A">
        <w:trPr>
          <w:trHeight w:val="185"/>
          <w:jc w:val="center"/>
        </w:trPr>
        <w:tc>
          <w:tcPr>
            <w:tcW w:w="2013" w:type="pct"/>
            <w:shd w:val="clear" w:color="auto" w:fill="auto"/>
            <w:vAlign w:val="center"/>
          </w:tcPr>
          <w:p w14:paraId="00000076"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para la Familia</w:t>
            </w:r>
          </w:p>
        </w:tc>
        <w:tc>
          <w:tcPr>
            <w:tcW w:w="605" w:type="pct"/>
            <w:shd w:val="clear" w:color="auto" w:fill="auto"/>
            <w:vAlign w:val="center"/>
          </w:tcPr>
          <w:p w14:paraId="00000077"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578" w:type="pct"/>
            <w:shd w:val="clear" w:color="auto" w:fill="auto"/>
            <w:vAlign w:val="center"/>
          </w:tcPr>
          <w:p w14:paraId="00000078"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2</w:t>
            </w:r>
          </w:p>
        </w:tc>
        <w:tc>
          <w:tcPr>
            <w:tcW w:w="596" w:type="pct"/>
            <w:shd w:val="clear" w:color="auto" w:fill="auto"/>
            <w:vAlign w:val="center"/>
          </w:tcPr>
          <w:p w14:paraId="00000079"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2</w:t>
            </w:r>
          </w:p>
        </w:tc>
        <w:tc>
          <w:tcPr>
            <w:tcW w:w="560" w:type="pct"/>
            <w:shd w:val="clear" w:color="auto" w:fill="auto"/>
            <w:vAlign w:val="center"/>
          </w:tcPr>
          <w:p w14:paraId="0000007A"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2</w:t>
            </w:r>
          </w:p>
        </w:tc>
        <w:tc>
          <w:tcPr>
            <w:tcW w:w="648" w:type="pct"/>
            <w:shd w:val="clear" w:color="auto" w:fill="D9D9D9"/>
            <w:vAlign w:val="center"/>
          </w:tcPr>
          <w:p w14:paraId="0000007B"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2</w:t>
            </w:r>
          </w:p>
        </w:tc>
      </w:tr>
      <w:tr w:rsidR="00BB1D13" w14:paraId="0C229104" w14:textId="77777777" w:rsidTr="00BD307A">
        <w:trPr>
          <w:trHeight w:val="185"/>
          <w:jc w:val="center"/>
        </w:trPr>
        <w:tc>
          <w:tcPr>
            <w:tcW w:w="2013" w:type="pct"/>
            <w:shd w:val="clear" w:color="auto" w:fill="auto"/>
            <w:vAlign w:val="center"/>
          </w:tcPr>
          <w:p w14:paraId="0000007C"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para la Adultez</w:t>
            </w:r>
          </w:p>
        </w:tc>
        <w:tc>
          <w:tcPr>
            <w:tcW w:w="605" w:type="pct"/>
            <w:shd w:val="clear" w:color="auto" w:fill="auto"/>
            <w:vAlign w:val="center"/>
          </w:tcPr>
          <w:p w14:paraId="0000007D"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2</w:t>
            </w:r>
          </w:p>
        </w:tc>
        <w:tc>
          <w:tcPr>
            <w:tcW w:w="578" w:type="pct"/>
            <w:shd w:val="clear" w:color="auto" w:fill="auto"/>
            <w:vAlign w:val="center"/>
          </w:tcPr>
          <w:p w14:paraId="0000007E"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2</w:t>
            </w:r>
          </w:p>
        </w:tc>
        <w:tc>
          <w:tcPr>
            <w:tcW w:w="596" w:type="pct"/>
            <w:shd w:val="clear" w:color="auto" w:fill="auto"/>
            <w:vAlign w:val="center"/>
          </w:tcPr>
          <w:p w14:paraId="0000007F"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3</w:t>
            </w:r>
          </w:p>
        </w:tc>
        <w:tc>
          <w:tcPr>
            <w:tcW w:w="560" w:type="pct"/>
            <w:shd w:val="clear" w:color="auto" w:fill="auto"/>
            <w:vAlign w:val="center"/>
          </w:tcPr>
          <w:p w14:paraId="00000080"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3</w:t>
            </w:r>
          </w:p>
        </w:tc>
        <w:tc>
          <w:tcPr>
            <w:tcW w:w="648" w:type="pct"/>
            <w:shd w:val="clear" w:color="auto" w:fill="D9D9D9"/>
            <w:vAlign w:val="center"/>
          </w:tcPr>
          <w:p w14:paraId="00000081"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3</w:t>
            </w:r>
          </w:p>
        </w:tc>
      </w:tr>
      <w:tr w:rsidR="00BB1D13" w14:paraId="2522003A" w14:textId="77777777" w:rsidTr="00BD307A">
        <w:trPr>
          <w:trHeight w:val="185"/>
          <w:jc w:val="center"/>
        </w:trPr>
        <w:tc>
          <w:tcPr>
            <w:tcW w:w="2013" w:type="pct"/>
            <w:shd w:val="clear" w:color="auto" w:fill="auto"/>
            <w:vAlign w:val="center"/>
          </w:tcPr>
          <w:p w14:paraId="00000082"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para la Vejez</w:t>
            </w:r>
          </w:p>
        </w:tc>
        <w:tc>
          <w:tcPr>
            <w:tcW w:w="605" w:type="pct"/>
            <w:shd w:val="clear" w:color="auto" w:fill="auto"/>
            <w:vAlign w:val="center"/>
          </w:tcPr>
          <w:p w14:paraId="00000083"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578" w:type="pct"/>
            <w:shd w:val="clear" w:color="auto" w:fill="auto"/>
            <w:vAlign w:val="center"/>
          </w:tcPr>
          <w:p w14:paraId="00000084"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596" w:type="pct"/>
            <w:shd w:val="clear" w:color="auto" w:fill="auto"/>
            <w:vAlign w:val="center"/>
          </w:tcPr>
          <w:p w14:paraId="00000085"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560" w:type="pct"/>
            <w:shd w:val="clear" w:color="auto" w:fill="auto"/>
            <w:vAlign w:val="center"/>
          </w:tcPr>
          <w:p w14:paraId="00000086"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648" w:type="pct"/>
            <w:shd w:val="clear" w:color="auto" w:fill="D9D9D9"/>
            <w:vAlign w:val="center"/>
          </w:tcPr>
          <w:p w14:paraId="00000087"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1</w:t>
            </w:r>
          </w:p>
        </w:tc>
      </w:tr>
      <w:tr w:rsidR="00BB1D13" w14:paraId="246F6645" w14:textId="77777777" w:rsidTr="00BD307A">
        <w:trPr>
          <w:trHeight w:val="185"/>
          <w:jc w:val="center"/>
        </w:trPr>
        <w:tc>
          <w:tcPr>
            <w:tcW w:w="2013" w:type="pct"/>
            <w:shd w:val="clear" w:color="auto" w:fill="auto"/>
            <w:vAlign w:val="center"/>
          </w:tcPr>
          <w:p w14:paraId="00000088"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para asuntos LGBT</w:t>
            </w:r>
          </w:p>
        </w:tc>
        <w:tc>
          <w:tcPr>
            <w:tcW w:w="605" w:type="pct"/>
            <w:shd w:val="clear" w:color="auto" w:fill="auto"/>
            <w:vAlign w:val="center"/>
          </w:tcPr>
          <w:p w14:paraId="00000089"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5</w:t>
            </w:r>
          </w:p>
        </w:tc>
        <w:tc>
          <w:tcPr>
            <w:tcW w:w="578" w:type="pct"/>
            <w:shd w:val="clear" w:color="auto" w:fill="auto"/>
            <w:vAlign w:val="center"/>
          </w:tcPr>
          <w:p w14:paraId="0000008A"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5</w:t>
            </w:r>
          </w:p>
        </w:tc>
        <w:tc>
          <w:tcPr>
            <w:tcW w:w="596" w:type="pct"/>
            <w:shd w:val="clear" w:color="auto" w:fill="auto"/>
            <w:vAlign w:val="center"/>
          </w:tcPr>
          <w:p w14:paraId="0000008B"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5</w:t>
            </w:r>
          </w:p>
        </w:tc>
        <w:tc>
          <w:tcPr>
            <w:tcW w:w="560" w:type="pct"/>
            <w:shd w:val="clear" w:color="auto" w:fill="auto"/>
            <w:vAlign w:val="center"/>
          </w:tcPr>
          <w:p w14:paraId="0000008C"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5</w:t>
            </w:r>
          </w:p>
        </w:tc>
        <w:tc>
          <w:tcPr>
            <w:tcW w:w="648" w:type="pct"/>
            <w:shd w:val="clear" w:color="auto" w:fill="D9D9D9"/>
            <w:vAlign w:val="center"/>
          </w:tcPr>
          <w:p w14:paraId="0000008D"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5</w:t>
            </w:r>
          </w:p>
        </w:tc>
      </w:tr>
      <w:tr w:rsidR="00BB1D13" w14:paraId="60B33D8E" w14:textId="77777777" w:rsidTr="00BD307A">
        <w:trPr>
          <w:trHeight w:val="315"/>
          <w:jc w:val="center"/>
        </w:trPr>
        <w:tc>
          <w:tcPr>
            <w:tcW w:w="2013" w:type="pct"/>
            <w:shd w:val="clear" w:color="auto" w:fill="auto"/>
            <w:vAlign w:val="center"/>
          </w:tcPr>
          <w:p w14:paraId="0000008E"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San Cristóbal</w:t>
            </w:r>
          </w:p>
        </w:tc>
        <w:tc>
          <w:tcPr>
            <w:tcW w:w="605" w:type="pct"/>
            <w:shd w:val="clear" w:color="auto" w:fill="auto"/>
            <w:vAlign w:val="center"/>
          </w:tcPr>
          <w:p w14:paraId="0000008F"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9</w:t>
            </w:r>
          </w:p>
        </w:tc>
        <w:tc>
          <w:tcPr>
            <w:tcW w:w="578" w:type="pct"/>
            <w:shd w:val="clear" w:color="auto" w:fill="auto"/>
            <w:vAlign w:val="center"/>
          </w:tcPr>
          <w:p w14:paraId="00000090"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12</w:t>
            </w:r>
          </w:p>
        </w:tc>
        <w:tc>
          <w:tcPr>
            <w:tcW w:w="596" w:type="pct"/>
            <w:shd w:val="clear" w:color="auto" w:fill="auto"/>
            <w:vAlign w:val="center"/>
          </w:tcPr>
          <w:p w14:paraId="00000091"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14</w:t>
            </w:r>
          </w:p>
        </w:tc>
        <w:tc>
          <w:tcPr>
            <w:tcW w:w="560" w:type="pct"/>
            <w:shd w:val="clear" w:color="auto" w:fill="auto"/>
            <w:vAlign w:val="center"/>
          </w:tcPr>
          <w:p w14:paraId="00000092"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13</w:t>
            </w:r>
          </w:p>
        </w:tc>
        <w:tc>
          <w:tcPr>
            <w:tcW w:w="648" w:type="pct"/>
            <w:shd w:val="clear" w:color="auto" w:fill="D9D9D9"/>
            <w:vAlign w:val="center"/>
          </w:tcPr>
          <w:p w14:paraId="00000093"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14</w:t>
            </w:r>
          </w:p>
        </w:tc>
      </w:tr>
      <w:tr w:rsidR="00BB1D13" w14:paraId="574D5E48" w14:textId="77777777" w:rsidTr="00BD307A">
        <w:trPr>
          <w:trHeight w:val="315"/>
          <w:jc w:val="center"/>
        </w:trPr>
        <w:tc>
          <w:tcPr>
            <w:tcW w:w="2013" w:type="pct"/>
            <w:shd w:val="clear" w:color="auto" w:fill="auto"/>
            <w:vAlign w:val="center"/>
          </w:tcPr>
          <w:p w14:paraId="00000094"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Chapinero</w:t>
            </w:r>
          </w:p>
        </w:tc>
        <w:tc>
          <w:tcPr>
            <w:tcW w:w="605" w:type="pct"/>
            <w:shd w:val="clear" w:color="auto" w:fill="auto"/>
            <w:vAlign w:val="center"/>
          </w:tcPr>
          <w:p w14:paraId="00000095" w14:textId="77777777" w:rsidR="00BB1D13" w:rsidRDefault="00BB1D13">
            <w:pPr>
              <w:spacing w:after="0" w:line="240" w:lineRule="auto"/>
              <w:jc w:val="center"/>
              <w:rPr>
                <w:rFonts w:ascii="Arial" w:eastAsia="Arial" w:hAnsi="Arial" w:cs="Arial"/>
                <w:sz w:val="18"/>
                <w:szCs w:val="18"/>
              </w:rPr>
            </w:pPr>
          </w:p>
        </w:tc>
        <w:tc>
          <w:tcPr>
            <w:tcW w:w="578" w:type="pct"/>
            <w:shd w:val="clear" w:color="auto" w:fill="auto"/>
            <w:vAlign w:val="center"/>
          </w:tcPr>
          <w:p w14:paraId="00000096" w14:textId="77777777" w:rsidR="00BB1D13" w:rsidRDefault="00BB1D13">
            <w:pPr>
              <w:spacing w:after="0" w:line="240" w:lineRule="auto"/>
              <w:jc w:val="center"/>
              <w:rPr>
                <w:rFonts w:ascii="Arial" w:eastAsia="Arial" w:hAnsi="Arial" w:cs="Arial"/>
                <w:sz w:val="18"/>
                <w:szCs w:val="18"/>
              </w:rPr>
            </w:pPr>
          </w:p>
        </w:tc>
        <w:tc>
          <w:tcPr>
            <w:tcW w:w="596" w:type="pct"/>
            <w:shd w:val="clear" w:color="auto" w:fill="auto"/>
            <w:vAlign w:val="center"/>
          </w:tcPr>
          <w:p w14:paraId="00000097"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6</w:t>
            </w:r>
          </w:p>
        </w:tc>
        <w:tc>
          <w:tcPr>
            <w:tcW w:w="560" w:type="pct"/>
            <w:shd w:val="clear" w:color="auto" w:fill="auto"/>
            <w:vAlign w:val="center"/>
          </w:tcPr>
          <w:p w14:paraId="00000098"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6</w:t>
            </w:r>
          </w:p>
        </w:tc>
        <w:tc>
          <w:tcPr>
            <w:tcW w:w="648" w:type="pct"/>
            <w:shd w:val="clear" w:color="auto" w:fill="D9D9D9"/>
            <w:vAlign w:val="center"/>
          </w:tcPr>
          <w:p w14:paraId="00000099"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6</w:t>
            </w:r>
          </w:p>
        </w:tc>
      </w:tr>
      <w:tr w:rsidR="00BB1D13" w14:paraId="4E26C6FF" w14:textId="77777777" w:rsidTr="00BD307A">
        <w:trPr>
          <w:trHeight w:val="315"/>
          <w:jc w:val="center"/>
        </w:trPr>
        <w:tc>
          <w:tcPr>
            <w:tcW w:w="2013" w:type="pct"/>
            <w:shd w:val="clear" w:color="auto" w:fill="auto"/>
            <w:vAlign w:val="center"/>
          </w:tcPr>
          <w:p w14:paraId="0000009A"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Usme – Sumapaz</w:t>
            </w:r>
          </w:p>
        </w:tc>
        <w:tc>
          <w:tcPr>
            <w:tcW w:w="605" w:type="pct"/>
            <w:shd w:val="clear" w:color="auto" w:fill="auto"/>
            <w:vAlign w:val="center"/>
          </w:tcPr>
          <w:p w14:paraId="0000009B"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9</w:t>
            </w:r>
          </w:p>
        </w:tc>
        <w:tc>
          <w:tcPr>
            <w:tcW w:w="578" w:type="pct"/>
            <w:shd w:val="clear" w:color="auto" w:fill="auto"/>
            <w:vAlign w:val="center"/>
          </w:tcPr>
          <w:p w14:paraId="0000009C"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2</w:t>
            </w:r>
          </w:p>
        </w:tc>
        <w:tc>
          <w:tcPr>
            <w:tcW w:w="596" w:type="pct"/>
            <w:shd w:val="clear" w:color="auto" w:fill="auto"/>
            <w:vAlign w:val="center"/>
          </w:tcPr>
          <w:p w14:paraId="0000009D"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560" w:type="pct"/>
            <w:shd w:val="clear" w:color="auto" w:fill="auto"/>
            <w:vAlign w:val="center"/>
          </w:tcPr>
          <w:p w14:paraId="0000009E"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8</w:t>
            </w:r>
          </w:p>
        </w:tc>
        <w:tc>
          <w:tcPr>
            <w:tcW w:w="648" w:type="pct"/>
            <w:shd w:val="clear" w:color="auto" w:fill="D9D9D9"/>
            <w:vAlign w:val="center"/>
          </w:tcPr>
          <w:p w14:paraId="0000009F"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11</w:t>
            </w:r>
          </w:p>
        </w:tc>
      </w:tr>
      <w:tr w:rsidR="00BB1D13" w14:paraId="40AD127B" w14:textId="77777777" w:rsidTr="00BD307A">
        <w:trPr>
          <w:trHeight w:val="315"/>
          <w:jc w:val="center"/>
        </w:trPr>
        <w:tc>
          <w:tcPr>
            <w:tcW w:w="2013" w:type="pct"/>
            <w:shd w:val="clear" w:color="auto" w:fill="auto"/>
            <w:vAlign w:val="center"/>
          </w:tcPr>
          <w:p w14:paraId="000000A0"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Fontibón</w:t>
            </w:r>
          </w:p>
        </w:tc>
        <w:tc>
          <w:tcPr>
            <w:tcW w:w="605" w:type="pct"/>
            <w:shd w:val="clear" w:color="auto" w:fill="auto"/>
            <w:vAlign w:val="center"/>
          </w:tcPr>
          <w:p w14:paraId="000000A1"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10</w:t>
            </w:r>
          </w:p>
        </w:tc>
        <w:tc>
          <w:tcPr>
            <w:tcW w:w="578" w:type="pct"/>
            <w:shd w:val="clear" w:color="auto" w:fill="auto"/>
            <w:vAlign w:val="center"/>
          </w:tcPr>
          <w:p w14:paraId="000000A2"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12</w:t>
            </w:r>
          </w:p>
        </w:tc>
        <w:tc>
          <w:tcPr>
            <w:tcW w:w="596" w:type="pct"/>
            <w:shd w:val="clear" w:color="auto" w:fill="auto"/>
            <w:vAlign w:val="center"/>
          </w:tcPr>
          <w:p w14:paraId="000000A3"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12</w:t>
            </w:r>
          </w:p>
        </w:tc>
        <w:tc>
          <w:tcPr>
            <w:tcW w:w="560" w:type="pct"/>
            <w:shd w:val="clear" w:color="auto" w:fill="auto"/>
            <w:vAlign w:val="center"/>
          </w:tcPr>
          <w:p w14:paraId="000000A4"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13</w:t>
            </w:r>
          </w:p>
        </w:tc>
        <w:tc>
          <w:tcPr>
            <w:tcW w:w="648" w:type="pct"/>
            <w:shd w:val="clear" w:color="auto" w:fill="D9D9D9"/>
            <w:vAlign w:val="center"/>
          </w:tcPr>
          <w:p w14:paraId="000000A5"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13</w:t>
            </w:r>
          </w:p>
        </w:tc>
      </w:tr>
      <w:tr w:rsidR="00BB1D13" w14:paraId="4AAADD76" w14:textId="77777777" w:rsidTr="00BD307A">
        <w:trPr>
          <w:trHeight w:val="315"/>
          <w:jc w:val="center"/>
        </w:trPr>
        <w:tc>
          <w:tcPr>
            <w:tcW w:w="2013" w:type="pct"/>
            <w:shd w:val="clear" w:color="auto" w:fill="auto"/>
            <w:vAlign w:val="center"/>
          </w:tcPr>
          <w:p w14:paraId="000000A6"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Suba</w:t>
            </w:r>
          </w:p>
        </w:tc>
        <w:tc>
          <w:tcPr>
            <w:tcW w:w="605" w:type="pct"/>
            <w:shd w:val="clear" w:color="auto" w:fill="auto"/>
            <w:vAlign w:val="center"/>
          </w:tcPr>
          <w:p w14:paraId="000000A7"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8</w:t>
            </w:r>
          </w:p>
        </w:tc>
        <w:tc>
          <w:tcPr>
            <w:tcW w:w="578" w:type="pct"/>
            <w:shd w:val="clear" w:color="auto" w:fill="auto"/>
            <w:vAlign w:val="center"/>
          </w:tcPr>
          <w:p w14:paraId="000000A8"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9</w:t>
            </w:r>
          </w:p>
        </w:tc>
        <w:tc>
          <w:tcPr>
            <w:tcW w:w="596" w:type="pct"/>
            <w:shd w:val="clear" w:color="auto" w:fill="auto"/>
            <w:vAlign w:val="center"/>
          </w:tcPr>
          <w:p w14:paraId="000000A9"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9</w:t>
            </w:r>
          </w:p>
        </w:tc>
        <w:tc>
          <w:tcPr>
            <w:tcW w:w="560" w:type="pct"/>
            <w:shd w:val="clear" w:color="auto" w:fill="auto"/>
            <w:vAlign w:val="center"/>
          </w:tcPr>
          <w:p w14:paraId="000000AA"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8</w:t>
            </w:r>
          </w:p>
        </w:tc>
        <w:tc>
          <w:tcPr>
            <w:tcW w:w="648" w:type="pct"/>
            <w:shd w:val="clear" w:color="auto" w:fill="D9D9D9"/>
            <w:vAlign w:val="center"/>
          </w:tcPr>
          <w:p w14:paraId="000000AB"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9</w:t>
            </w:r>
          </w:p>
        </w:tc>
      </w:tr>
      <w:tr w:rsidR="00BB1D13" w14:paraId="17FEDD79" w14:textId="77777777" w:rsidTr="00BD307A">
        <w:trPr>
          <w:trHeight w:val="315"/>
          <w:jc w:val="center"/>
        </w:trPr>
        <w:tc>
          <w:tcPr>
            <w:tcW w:w="2013" w:type="pct"/>
            <w:shd w:val="clear" w:color="auto" w:fill="auto"/>
            <w:vAlign w:val="center"/>
          </w:tcPr>
          <w:p w14:paraId="000000AC"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lastRenderedPageBreak/>
              <w:t>Subdirección Local para la Integración Social de Los Mártires</w:t>
            </w:r>
          </w:p>
        </w:tc>
        <w:tc>
          <w:tcPr>
            <w:tcW w:w="605" w:type="pct"/>
            <w:shd w:val="clear" w:color="auto" w:fill="auto"/>
            <w:vAlign w:val="center"/>
          </w:tcPr>
          <w:p w14:paraId="000000AD"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578" w:type="pct"/>
            <w:shd w:val="clear" w:color="auto" w:fill="auto"/>
            <w:vAlign w:val="center"/>
          </w:tcPr>
          <w:p w14:paraId="000000AE"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8</w:t>
            </w:r>
          </w:p>
        </w:tc>
        <w:tc>
          <w:tcPr>
            <w:tcW w:w="596" w:type="pct"/>
            <w:shd w:val="clear" w:color="auto" w:fill="auto"/>
            <w:vAlign w:val="center"/>
          </w:tcPr>
          <w:p w14:paraId="000000AF"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5</w:t>
            </w:r>
          </w:p>
        </w:tc>
        <w:tc>
          <w:tcPr>
            <w:tcW w:w="560" w:type="pct"/>
            <w:shd w:val="clear" w:color="auto" w:fill="auto"/>
            <w:vAlign w:val="center"/>
          </w:tcPr>
          <w:p w14:paraId="000000B0"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648" w:type="pct"/>
            <w:shd w:val="clear" w:color="auto" w:fill="D9D9D9"/>
            <w:vAlign w:val="center"/>
          </w:tcPr>
          <w:p w14:paraId="000000B1"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15</w:t>
            </w:r>
          </w:p>
        </w:tc>
      </w:tr>
      <w:tr w:rsidR="00BB1D13" w14:paraId="27832A20" w14:textId="77777777" w:rsidTr="00BD307A">
        <w:trPr>
          <w:trHeight w:val="473"/>
          <w:jc w:val="center"/>
        </w:trPr>
        <w:tc>
          <w:tcPr>
            <w:tcW w:w="2013" w:type="pct"/>
            <w:shd w:val="clear" w:color="auto" w:fill="auto"/>
            <w:vAlign w:val="center"/>
          </w:tcPr>
          <w:p w14:paraId="000000B2"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Puente Aranda – Antonio Nariño</w:t>
            </w:r>
          </w:p>
        </w:tc>
        <w:tc>
          <w:tcPr>
            <w:tcW w:w="605" w:type="pct"/>
            <w:shd w:val="clear" w:color="auto" w:fill="auto"/>
            <w:vAlign w:val="center"/>
          </w:tcPr>
          <w:p w14:paraId="000000B3"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8</w:t>
            </w:r>
          </w:p>
        </w:tc>
        <w:tc>
          <w:tcPr>
            <w:tcW w:w="578" w:type="pct"/>
            <w:shd w:val="clear" w:color="auto" w:fill="auto"/>
            <w:vAlign w:val="center"/>
          </w:tcPr>
          <w:p w14:paraId="000000B4"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8</w:t>
            </w:r>
          </w:p>
        </w:tc>
        <w:tc>
          <w:tcPr>
            <w:tcW w:w="596" w:type="pct"/>
            <w:shd w:val="clear" w:color="auto" w:fill="auto"/>
            <w:vAlign w:val="center"/>
          </w:tcPr>
          <w:p w14:paraId="000000B5"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8</w:t>
            </w:r>
          </w:p>
        </w:tc>
        <w:tc>
          <w:tcPr>
            <w:tcW w:w="560" w:type="pct"/>
            <w:shd w:val="clear" w:color="auto" w:fill="auto"/>
            <w:vAlign w:val="center"/>
          </w:tcPr>
          <w:p w14:paraId="000000B6"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8</w:t>
            </w:r>
          </w:p>
        </w:tc>
        <w:tc>
          <w:tcPr>
            <w:tcW w:w="648" w:type="pct"/>
            <w:shd w:val="clear" w:color="auto" w:fill="D9D9D9"/>
            <w:vAlign w:val="center"/>
          </w:tcPr>
          <w:p w14:paraId="000000B7"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8</w:t>
            </w:r>
          </w:p>
        </w:tc>
      </w:tr>
      <w:tr w:rsidR="00BB1D13" w14:paraId="6DF3C5D2" w14:textId="77777777" w:rsidTr="00BD307A">
        <w:trPr>
          <w:trHeight w:val="315"/>
          <w:jc w:val="center"/>
        </w:trPr>
        <w:tc>
          <w:tcPr>
            <w:tcW w:w="2013" w:type="pct"/>
            <w:shd w:val="clear" w:color="auto" w:fill="auto"/>
            <w:vAlign w:val="center"/>
          </w:tcPr>
          <w:p w14:paraId="000000B8"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 xml:space="preserve">Subdirección Local para la Integración Social de Rafael Uribe </w:t>
            </w:r>
            <w:proofErr w:type="spellStart"/>
            <w:r>
              <w:rPr>
                <w:rFonts w:ascii="Arial" w:eastAsia="Arial" w:hAnsi="Arial" w:cs="Arial"/>
                <w:sz w:val="18"/>
                <w:szCs w:val="18"/>
              </w:rPr>
              <w:t>Uribe</w:t>
            </w:r>
            <w:proofErr w:type="spellEnd"/>
          </w:p>
        </w:tc>
        <w:tc>
          <w:tcPr>
            <w:tcW w:w="605" w:type="pct"/>
            <w:shd w:val="clear" w:color="auto" w:fill="auto"/>
            <w:vAlign w:val="center"/>
          </w:tcPr>
          <w:p w14:paraId="000000B9" w14:textId="77777777" w:rsidR="00BB1D13" w:rsidRDefault="00BB1D13">
            <w:pPr>
              <w:spacing w:after="0" w:line="240" w:lineRule="auto"/>
              <w:jc w:val="center"/>
              <w:rPr>
                <w:rFonts w:ascii="Arial" w:eastAsia="Arial" w:hAnsi="Arial" w:cs="Arial"/>
                <w:sz w:val="18"/>
                <w:szCs w:val="18"/>
              </w:rPr>
            </w:pPr>
          </w:p>
        </w:tc>
        <w:tc>
          <w:tcPr>
            <w:tcW w:w="578" w:type="pct"/>
            <w:shd w:val="clear" w:color="auto" w:fill="auto"/>
            <w:vAlign w:val="center"/>
          </w:tcPr>
          <w:p w14:paraId="000000BA"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2</w:t>
            </w:r>
          </w:p>
        </w:tc>
        <w:tc>
          <w:tcPr>
            <w:tcW w:w="596" w:type="pct"/>
            <w:shd w:val="clear" w:color="auto" w:fill="auto"/>
            <w:vAlign w:val="center"/>
          </w:tcPr>
          <w:p w14:paraId="000000BB"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560" w:type="pct"/>
            <w:shd w:val="clear" w:color="auto" w:fill="auto"/>
            <w:vAlign w:val="center"/>
          </w:tcPr>
          <w:p w14:paraId="000000BC"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5</w:t>
            </w:r>
          </w:p>
        </w:tc>
        <w:tc>
          <w:tcPr>
            <w:tcW w:w="648" w:type="pct"/>
            <w:shd w:val="clear" w:color="auto" w:fill="D9D9D9"/>
            <w:vAlign w:val="center"/>
          </w:tcPr>
          <w:p w14:paraId="000000BD"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7</w:t>
            </w:r>
          </w:p>
        </w:tc>
      </w:tr>
      <w:tr w:rsidR="00BB1D13" w14:paraId="3BF8EBF8" w14:textId="77777777" w:rsidTr="00BD307A">
        <w:trPr>
          <w:trHeight w:val="315"/>
          <w:jc w:val="center"/>
        </w:trPr>
        <w:tc>
          <w:tcPr>
            <w:tcW w:w="2013" w:type="pct"/>
            <w:shd w:val="clear" w:color="auto" w:fill="auto"/>
            <w:vAlign w:val="center"/>
          </w:tcPr>
          <w:p w14:paraId="000000BE"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Engativá</w:t>
            </w:r>
          </w:p>
        </w:tc>
        <w:tc>
          <w:tcPr>
            <w:tcW w:w="605" w:type="pct"/>
            <w:shd w:val="clear" w:color="auto" w:fill="auto"/>
            <w:vAlign w:val="center"/>
          </w:tcPr>
          <w:p w14:paraId="000000BF"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78" w:type="pct"/>
            <w:shd w:val="clear" w:color="auto" w:fill="auto"/>
            <w:vAlign w:val="center"/>
          </w:tcPr>
          <w:p w14:paraId="000000C0"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96" w:type="pct"/>
            <w:shd w:val="clear" w:color="auto" w:fill="auto"/>
            <w:vAlign w:val="center"/>
          </w:tcPr>
          <w:p w14:paraId="000000C1"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60" w:type="pct"/>
            <w:shd w:val="clear" w:color="auto" w:fill="auto"/>
            <w:vAlign w:val="center"/>
          </w:tcPr>
          <w:p w14:paraId="000000C2"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648" w:type="pct"/>
            <w:shd w:val="clear" w:color="auto" w:fill="D9D9D9"/>
            <w:vAlign w:val="center"/>
          </w:tcPr>
          <w:p w14:paraId="000000C3"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0</w:t>
            </w:r>
          </w:p>
        </w:tc>
      </w:tr>
      <w:tr w:rsidR="00BB1D13" w14:paraId="57816B79" w14:textId="77777777" w:rsidTr="00BD307A">
        <w:trPr>
          <w:trHeight w:val="315"/>
          <w:jc w:val="center"/>
        </w:trPr>
        <w:tc>
          <w:tcPr>
            <w:tcW w:w="2013" w:type="pct"/>
            <w:shd w:val="clear" w:color="auto" w:fill="auto"/>
            <w:vAlign w:val="center"/>
          </w:tcPr>
          <w:p w14:paraId="000000C4"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Barrios Unidos - Teusaquillo</w:t>
            </w:r>
          </w:p>
        </w:tc>
        <w:tc>
          <w:tcPr>
            <w:tcW w:w="605" w:type="pct"/>
            <w:shd w:val="clear" w:color="auto" w:fill="auto"/>
            <w:vAlign w:val="center"/>
          </w:tcPr>
          <w:p w14:paraId="000000C5"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78" w:type="pct"/>
            <w:shd w:val="clear" w:color="auto" w:fill="auto"/>
            <w:vAlign w:val="center"/>
          </w:tcPr>
          <w:p w14:paraId="000000C6"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96" w:type="pct"/>
            <w:shd w:val="clear" w:color="auto" w:fill="auto"/>
            <w:vAlign w:val="center"/>
          </w:tcPr>
          <w:p w14:paraId="000000C7"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60" w:type="pct"/>
            <w:shd w:val="clear" w:color="auto" w:fill="auto"/>
            <w:vAlign w:val="center"/>
          </w:tcPr>
          <w:p w14:paraId="000000C8"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648" w:type="pct"/>
            <w:shd w:val="clear" w:color="auto" w:fill="D9D9D9"/>
            <w:vAlign w:val="center"/>
          </w:tcPr>
          <w:p w14:paraId="000000C9"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0</w:t>
            </w:r>
          </w:p>
        </w:tc>
      </w:tr>
      <w:tr w:rsidR="00BB1D13" w14:paraId="1B04EDC1" w14:textId="77777777" w:rsidTr="00BD307A">
        <w:trPr>
          <w:trHeight w:val="315"/>
          <w:jc w:val="center"/>
        </w:trPr>
        <w:tc>
          <w:tcPr>
            <w:tcW w:w="2013" w:type="pct"/>
            <w:shd w:val="clear" w:color="auto" w:fill="auto"/>
            <w:vAlign w:val="center"/>
          </w:tcPr>
          <w:p w14:paraId="000000CA"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Usaquén</w:t>
            </w:r>
          </w:p>
        </w:tc>
        <w:tc>
          <w:tcPr>
            <w:tcW w:w="605" w:type="pct"/>
            <w:shd w:val="clear" w:color="auto" w:fill="auto"/>
            <w:vAlign w:val="center"/>
          </w:tcPr>
          <w:p w14:paraId="000000CB"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78" w:type="pct"/>
            <w:shd w:val="clear" w:color="auto" w:fill="auto"/>
            <w:vAlign w:val="center"/>
          </w:tcPr>
          <w:p w14:paraId="000000CC"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96" w:type="pct"/>
            <w:shd w:val="clear" w:color="auto" w:fill="auto"/>
            <w:vAlign w:val="center"/>
          </w:tcPr>
          <w:p w14:paraId="000000CD"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60" w:type="pct"/>
            <w:shd w:val="clear" w:color="auto" w:fill="auto"/>
            <w:vAlign w:val="center"/>
          </w:tcPr>
          <w:p w14:paraId="000000CE"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648" w:type="pct"/>
            <w:shd w:val="clear" w:color="auto" w:fill="D9D9D9"/>
            <w:vAlign w:val="center"/>
          </w:tcPr>
          <w:p w14:paraId="000000CF"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0</w:t>
            </w:r>
          </w:p>
        </w:tc>
      </w:tr>
      <w:tr w:rsidR="00BB1D13" w14:paraId="2721D510" w14:textId="77777777" w:rsidTr="00BD307A">
        <w:trPr>
          <w:trHeight w:val="315"/>
          <w:jc w:val="center"/>
        </w:trPr>
        <w:tc>
          <w:tcPr>
            <w:tcW w:w="2013" w:type="pct"/>
            <w:shd w:val="clear" w:color="auto" w:fill="auto"/>
            <w:vAlign w:val="center"/>
          </w:tcPr>
          <w:p w14:paraId="000000D0"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Kennedy</w:t>
            </w:r>
          </w:p>
        </w:tc>
        <w:tc>
          <w:tcPr>
            <w:tcW w:w="605" w:type="pct"/>
            <w:shd w:val="clear" w:color="auto" w:fill="auto"/>
            <w:vAlign w:val="center"/>
          </w:tcPr>
          <w:p w14:paraId="000000D1"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78" w:type="pct"/>
            <w:shd w:val="clear" w:color="auto" w:fill="auto"/>
            <w:vAlign w:val="center"/>
          </w:tcPr>
          <w:p w14:paraId="000000D2"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1</w:t>
            </w:r>
          </w:p>
        </w:tc>
        <w:tc>
          <w:tcPr>
            <w:tcW w:w="596" w:type="pct"/>
            <w:shd w:val="clear" w:color="auto" w:fill="auto"/>
            <w:vAlign w:val="center"/>
          </w:tcPr>
          <w:p w14:paraId="000000D3"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5</w:t>
            </w:r>
          </w:p>
        </w:tc>
        <w:tc>
          <w:tcPr>
            <w:tcW w:w="560" w:type="pct"/>
            <w:shd w:val="clear" w:color="auto" w:fill="auto"/>
            <w:vAlign w:val="center"/>
          </w:tcPr>
          <w:p w14:paraId="000000D4" w14:textId="3607F8B9" w:rsidR="00BB1D13" w:rsidRDefault="006555A5">
            <w:pPr>
              <w:spacing w:after="0" w:line="240" w:lineRule="auto"/>
              <w:jc w:val="center"/>
              <w:rPr>
                <w:rFonts w:ascii="Arial" w:eastAsia="Arial" w:hAnsi="Arial" w:cs="Arial"/>
                <w:sz w:val="18"/>
                <w:szCs w:val="18"/>
              </w:rPr>
            </w:pPr>
            <w:r>
              <w:rPr>
                <w:rFonts w:ascii="Arial" w:eastAsia="Arial" w:hAnsi="Arial" w:cs="Arial"/>
                <w:sz w:val="18"/>
                <w:szCs w:val="18"/>
              </w:rPr>
              <w:t>6</w:t>
            </w:r>
          </w:p>
        </w:tc>
        <w:tc>
          <w:tcPr>
            <w:tcW w:w="648" w:type="pct"/>
            <w:shd w:val="clear" w:color="auto" w:fill="D9D9D9"/>
            <w:vAlign w:val="center"/>
          </w:tcPr>
          <w:p w14:paraId="000000D5"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6</w:t>
            </w:r>
          </w:p>
        </w:tc>
      </w:tr>
      <w:tr w:rsidR="00BB1D13" w14:paraId="57F79962" w14:textId="77777777" w:rsidTr="00BD307A">
        <w:trPr>
          <w:trHeight w:val="315"/>
          <w:jc w:val="center"/>
        </w:trPr>
        <w:tc>
          <w:tcPr>
            <w:tcW w:w="2013" w:type="pct"/>
            <w:shd w:val="clear" w:color="auto" w:fill="auto"/>
            <w:vAlign w:val="center"/>
          </w:tcPr>
          <w:p w14:paraId="000000D6"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Santa Fe - Candelaria</w:t>
            </w:r>
          </w:p>
        </w:tc>
        <w:tc>
          <w:tcPr>
            <w:tcW w:w="605" w:type="pct"/>
            <w:shd w:val="clear" w:color="auto" w:fill="auto"/>
            <w:vAlign w:val="center"/>
          </w:tcPr>
          <w:p w14:paraId="000000D7"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78" w:type="pct"/>
            <w:shd w:val="clear" w:color="auto" w:fill="auto"/>
            <w:vAlign w:val="center"/>
          </w:tcPr>
          <w:p w14:paraId="000000D8"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96" w:type="pct"/>
            <w:shd w:val="clear" w:color="auto" w:fill="auto"/>
            <w:vAlign w:val="center"/>
          </w:tcPr>
          <w:p w14:paraId="000000D9"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60" w:type="pct"/>
            <w:shd w:val="clear" w:color="auto" w:fill="auto"/>
            <w:vAlign w:val="center"/>
          </w:tcPr>
          <w:p w14:paraId="000000DA"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648" w:type="pct"/>
            <w:shd w:val="clear" w:color="auto" w:fill="D9D9D9"/>
            <w:vAlign w:val="center"/>
          </w:tcPr>
          <w:p w14:paraId="000000DB"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0</w:t>
            </w:r>
          </w:p>
        </w:tc>
      </w:tr>
      <w:tr w:rsidR="00BB1D13" w14:paraId="50C424E2" w14:textId="77777777" w:rsidTr="00BD307A">
        <w:trPr>
          <w:trHeight w:val="315"/>
          <w:jc w:val="center"/>
        </w:trPr>
        <w:tc>
          <w:tcPr>
            <w:tcW w:w="2013" w:type="pct"/>
            <w:shd w:val="clear" w:color="auto" w:fill="auto"/>
            <w:vAlign w:val="center"/>
          </w:tcPr>
          <w:p w14:paraId="000000DC"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Tunjuelito</w:t>
            </w:r>
          </w:p>
        </w:tc>
        <w:tc>
          <w:tcPr>
            <w:tcW w:w="605" w:type="pct"/>
            <w:shd w:val="clear" w:color="auto" w:fill="auto"/>
            <w:vAlign w:val="center"/>
          </w:tcPr>
          <w:p w14:paraId="000000DD"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78" w:type="pct"/>
            <w:shd w:val="clear" w:color="auto" w:fill="auto"/>
            <w:vAlign w:val="center"/>
          </w:tcPr>
          <w:p w14:paraId="000000DE"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96" w:type="pct"/>
            <w:shd w:val="clear" w:color="auto" w:fill="auto"/>
            <w:vAlign w:val="center"/>
          </w:tcPr>
          <w:p w14:paraId="000000DF"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60" w:type="pct"/>
            <w:shd w:val="clear" w:color="auto" w:fill="auto"/>
            <w:vAlign w:val="center"/>
          </w:tcPr>
          <w:p w14:paraId="000000E0"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648" w:type="pct"/>
            <w:shd w:val="clear" w:color="auto" w:fill="D9D9D9"/>
            <w:vAlign w:val="center"/>
          </w:tcPr>
          <w:p w14:paraId="000000E1"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0</w:t>
            </w:r>
          </w:p>
        </w:tc>
      </w:tr>
      <w:tr w:rsidR="00BB1D13" w14:paraId="0FC7DB9B" w14:textId="77777777" w:rsidTr="00BD307A">
        <w:trPr>
          <w:trHeight w:val="315"/>
          <w:jc w:val="center"/>
        </w:trPr>
        <w:tc>
          <w:tcPr>
            <w:tcW w:w="2013" w:type="pct"/>
            <w:shd w:val="clear" w:color="auto" w:fill="auto"/>
            <w:vAlign w:val="center"/>
          </w:tcPr>
          <w:p w14:paraId="000000E2"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Bosa</w:t>
            </w:r>
          </w:p>
        </w:tc>
        <w:tc>
          <w:tcPr>
            <w:tcW w:w="605" w:type="pct"/>
            <w:shd w:val="clear" w:color="auto" w:fill="auto"/>
            <w:vAlign w:val="center"/>
          </w:tcPr>
          <w:p w14:paraId="000000E3"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78" w:type="pct"/>
            <w:shd w:val="clear" w:color="auto" w:fill="auto"/>
            <w:vAlign w:val="center"/>
          </w:tcPr>
          <w:p w14:paraId="000000E4"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96" w:type="pct"/>
            <w:shd w:val="clear" w:color="auto" w:fill="auto"/>
            <w:vAlign w:val="center"/>
          </w:tcPr>
          <w:p w14:paraId="000000E5"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60" w:type="pct"/>
            <w:shd w:val="clear" w:color="auto" w:fill="auto"/>
            <w:vAlign w:val="center"/>
          </w:tcPr>
          <w:p w14:paraId="000000E6"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648" w:type="pct"/>
            <w:shd w:val="clear" w:color="auto" w:fill="D9D9D9"/>
            <w:vAlign w:val="center"/>
          </w:tcPr>
          <w:p w14:paraId="000000E7"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0</w:t>
            </w:r>
          </w:p>
        </w:tc>
      </w:tr>
      <w:tr w:rsidR="00BB1D13" w14:paraId="01407333" w14:textId="77777777" w:rsidTr="00BD307A">
        <w:trPr>
          <w:trHeight w:val="315"/>
          <w:jc w:val="center"/>
        </w:trPr>
        <w:tc>
          <w:tcPr>
            <w:tcW w:w="2013" w:type="pct"/>
            <w:shd w:val="clear" w:color="auto" w:fill="auto"/>
            <w:vAlign w:val="center"/>
          </w:tcPr>
          <w:p w14:paraId="000000E8" w14:textId="77777777" w:rsidR="00BB1D13" w:rsidRDefault="00D2109F">
            <w:pPr>
              <w:spacing w:after="0" w:line="240" w:lineRule="auto"/>
              <w:rPr>
                <w:rFonts w:ascii="Arial" w:eastAsia="Arial" w:hAnsi="Arial" w:cs="Arial"/>
                <w:sz w:val="18"/>
                <w:szCs w:val="18"/>
              </w:rPr>
            </w:pPr>
            <w:r>
              <w:rPr>
                <w:rFonts w:ascii="Arial" w:eastAsia="Arial" w:hAnsi="Arial" w:cs="Arial"/>
                <w:sz w:val="18"/>
                <w:szCs w:val="18"/>
              </w:rPr>
              <w:t>Subdirección Local para la Integración Social de Ciudad Bolívar</w:t>
            </w:r>
          </w:p>
        </w:tc>
        <w:tc>
          <w:tcPr>
            <w:tcW w:w="605" w:type="pct"/>
            <w:shd w:val="clear" w:color="auto" w:fill="auto"/>
            <w:vAlign w:val="center"/>
          </w:tcPr>
          <w:p w14:paraId="000000E9"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78" w:type="pct"/>
            <w:shd w:val="clear" w:color="auto" w:fill="auto"/>
            <w:vAlign w:val="center"/>
          </w:tcPr>
          <w:p w14:paraId="000000EA"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96" w:type="pct"/>
            <w:shd w:val="clear" w:color="auto" w:fill="auto"/>
            <w:vAlign w:val="center"/>
          </w:tcPr>
          <w:p w14:paraId="000000EB"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560" w:type="pct"/>
            <w:shd w:val="clear" w:color="auto" w:fill="auto"/>
            <w:vAlign w:val="center"/>
          </w:tcPr>
          <w:p w14:paraId="000000EC" w14:textId="77777777" w:rsidR="00BB1D13" w:rsidRDefault="00D2109F">
            <w:pPr>
              <w:spacing w:after="0" w:line="240" w:lineRule="auto"/>
              <w:jc w:val="center"/>
              <w:rPr>
                <w:rFonts w:ascii="Arial" w:eastAsia="Arial" w:hAnsi="Arial" w:cs="Arial"/>
                <w:sz w:val="18"/>
                <w:szCs w:val="18"/>
              </w:rPr>
            </w:pPr>
            <w:r>
              <w:rPr>
                <w:rFonts w:ascii="Arial" w:eastAsia="Arial" w:hAnsi="Arial" w:cs="Arial"/>
                <w:sz w:val="18"/>
                <w:szCs w:val="18"/>
              </w:rPr>
              <w:t>0</w:t>
            </w:r>
          </w:p>
        </w:tc>
        <w:tc>
          <w:tcPr>
            <w:tcW w:w="648" w:type="pct"/>
            <w:shd w:val="clear" w:color="auto" w:fill="D9D9D9"/>
            <w:vAlign w:val="center"/>
          </w:tcPr>
          <w:p w14:paraId="000000ED" w14:textId="77777777" w:rsidR="00BB1D13" w:rsidRDefault="00D2109F">
            <w:pPr>
              <w:spacing w:after="0" w:line="240" w:lineRule="auto"/>
              <w:jc w:val="center"/>
              <w:rPr>
                <w:rFonts w:ascii="Arial" w:eastAsia="Arial" w:hAnsi="Arial" w:cs="Arial"/>
                <w:b/>
                <w:sz w:val="18"/>
                <w:szCs w:val="18"/>
              </w:rPr>
            </w:pPr>
            <w:r>
              <w:rPr>
                <w:rFonts w:ascii="Arial" w:eastAsia="Arial" w:hAnsi="Arial" w:cs="Arial"/>
                <w:b/>
                <w:sz w:val="18"/>
                <w:szCs w:val="18"/>
              </w:rPr>
              <w:t>0</w:t>
            </w:r>
          </w:p>
        </w:tc>
      </w:tr>
    </w:tbl>
    <w:p w14:paraId="000000EE" w14:textId="11B960EA" w:rsidR="00BB1D13" w:rsidRDefault="00D2109F">
      <w:pPr>
        <w:spacing w:after="0"/>
        <w:rPr>
          <w:rFonts w:ascii="Arial" w:eastAsia="Arial" w:hAnsi="Arial" w:cs="Arial"/>
          <w:sz w:val="16"/>
          <w:szCs w:val="16"/>
        </w:rPr>
      </w:pPr>
      <w:r>
        <w:rPr>
          <w:rFonts w:ascii="Arial" w:eastAsia="Arial" w:hAnsi="Arial" w:cs="Arial"/>
          <w:b/>
          <w:sz w:val="16"/>
          <w:szCs w:val="16"/>
        </w:rPr>
        <w:t xml:space="preserve">Fuente: </w:t>
      </w:r>
      <w:r>
        <w:rPr>
          <w:rFonts w:ascii="Arial" w:eastAsia="Arial" w:hAnsi="Arial" w:cs="Arial"/>
          <w:sz w:val="16"/>
          <w:szCs w:val="16"/>
        </w:rPr>
        <w:t xml:space="preserve">Construcción propia. Secretaría Distrital de Integración Social - Subdirección de Diseño, Evaluación y Sistematización. </w:t>
      </w:r>
      <w:r w:rsidR="008C306D">
        <w:rPr>
          <w:rFonts w:ascii="Arial" w:eastAsia="Arial" w:hAnsi="Arial" w:cs="Arial"/>
          <w:sz w:val="16"/>
          <w:szCs w:val="16"/>
        </w:rPr>
        <w:t>Enero de</w:t>
      </w:r>
      <w:r>
        <w:rPr>
          <w:rFonts w:ascii="Arial" w:eastAsia="Arial" w:hAnsi="Arial" w:cs="Arial"/>
          <w:sz w:val="16"/>
          <w:szCs w:val="16"/>
        </w:rPr>
        <w:t xml:space="preserve"> 202</w:t>
      </w:r>
      <w:r w:rsidR="008C306D">
        <w:rPr>
          <w:rFonts w:ascii="Arial" w:eastAsia="Arial" w:hAnsi="Arial" w:cs="Arial"/>
          <w:sz w:val="16"/>
          <w:szCs w:val="16"/>
        </w:rPr>
        <w:t>1</w:t>
      </w:r>
      <w:r>
        <w:rPr>
          <w:rFonts w:ascii="Arial" w:eastAsia="Arial" w:hAnsi="Arial" w:cs="Arial"/>
          <w:sz w:val="16"/>
          <w:szCs w:val="16"/>
        </w:rPr>
        <w:t>.</w:t>
      </w:r>
    </w:p>
    <w:p w14:paraId="000000EF" w14:textId="77777777" w:rsidR="00BB1D13" w:rsidRDefault="00D2109F">
      <w:pPr>
        <w:rPr>
          <w:rFonts w:ascii="Arial" w:eastAsia="Arial" w:hAnsi="Arial" w:cs="Arial"/>
          <w:sz w:val="16"/>
          <w:szCs w:val="16"/>
        </w:rPr>
      </w:pPr>
      <w:r>
        <w:rPr>
          <w:rFonts w:ascii="Arial" w:eastAsia="Arial" w:hAnsi="Arial" w:cs="Arial"/>
          <w:b/>
          <w:sz w:val="16"/>
          <w:szCs w:val="16"/>
        </w:rPr>
        <w:t>Nota:</w:t>
      </w:r>
      <w:r>
        <w:rPr>
          <w:rFonts w:ascii="Arial" w:eastAsia="Arial" w:hAnsi="Arial" w:cs="Arial"/>
          <w:sz w:val="16"/>
          <w:szCs w:val="16"/>
        </w:rPr>
        <w:t xml:space="preserve"> Las actividades se encuentran acumuladas por trimestre, en caso de iniciar en el primer trimestre y finalizar en uno diferente a este.</w:t>
      </w:r>
    </w:p>
    <w:p w14:paraId="3FB2DCFA" w14:textId="49E18512" w:rsidR="003778E4" w:rsidRDefault="003778E4" w:rsidP="003778E4">
      <w:pPr>
        <w:jc w:val="both"/>
        <w:rPr>
          <w:rFonts w:ascii="Arial" w:hAnsi="Arial" w:cs="Arial"/>
        </w:rPr>
      </w:pPr>
      <w:r w:rsidRPr="003778E4">
        <w:rPr>
          <w:rFonts w:ascii="Arial" w:hAnsi="Arial" w:cs="Arial"/>
        </w:rPr>
        <w:t>En coherencia con la ta</w:t>
      </w:r>
      <w:r>
        <w:rPr>
          <w:rFonts w:ascii="Arial" w:hAnsi="Arial" w:cs="Arial"/>
        </w:rPr>
        <w:t xml:space="preserve">bla anterior, </w:t>
      </w:r>
      <w:r w:rsidR="006555A5">
        <w:rPr>
          <w:rFonts w:ascii="Arial" w:hAnsi="Arial" w:cs="Arial"/>
        </w:rPr>
        <w:t xml:space="preserve">es necesario </w:t>
      </w:r>
      <w:r w:rsidR="00DB7126">
        <w:rPr>
          <w:rFonts w:ascii="Arial" w:hAnsi="Arial" w:cs="Arial"/>
        </w:rPr>
        <w:t>hacer un acercamiento a</w:t>
      </w:r>
      <w:r w:rsidR="006555A5">
        <w:rPr>
          <w:rFonts w:ascii="Arial" w:hAnsi="Arial" w:cs="Arial"/>
        </w:rPr>
        <w:t xml:space="preserve"> las áreas que planearon realizar actividades de participación ciudadana durante el cuarto trimestre del año, </w:t>
      </w:r>
      <w:r w:rsidR="00DB7126">
        <w:rPr>
          <w:rFonts w:ascii="Arial" w:hAnsi="Arial" w:cs="Arial"/>
        </w:rPr>
        <w:t>es decir, durante los meses de octubre, noviembre y diciembre de 2020, y que contribuyeron</w:t>
      </w:r>
      <w:r w:rsidR="006555A5">
        <w:rPr>
          <w:rFonts w:ascii="Arial" w:hAnsi="Arial" w:cs="Arial"/>
        </w:rPr>
        <w:t xml:space="preserve"> en el </w:t>
      </w:r>
      <w:r w:rsidR="00DB7126">
        <w:rPr>
          <w:rFonts w:ascii="Arial" w:hAnsi="Arial" w:cs="Arial"/>
        </w:rPr>
        <w:t>diligenciamiento de las herramientas de reporte y</w:t>
      </w:r>
      <w:r w:rsidR="006555A5">
        <w:rPr>
          <w:rFonts w:ascii="Arial" w:hAnsi="Arial" w:cs="Arial"/>
        </w:rPr>
        <w:t xml:space="preserve"> seguimiento</w:t>
      </w:r>
      <w:r w:rsidR="00DB7126">
        <w:rPr>
          <w:rFonts w:ascii="Arial" w:hAnsi="Arial" w:cs="Arial"/>
        </w:rPr>
        <w:t xml:space="preserve"> de la Entidad.</w:t>
      </w:r>
    </w:p>
    <w:p w14:paraId="2CCD6998" w14:textId="71D6F65B" w:rsidR="00CA0128" w:rsidRPr="002554AC" w:rsidRDefault="002554AC" w:rsidP="002554AC">
      <w:pPr>
        <w:pStyle w:val="Descripcin"/>
        <w:keepNext/>
        <w:jc w:val="center"/>
        <w:rPr>
          <w:rFonts w:ascii="Arial" w:hAnsi="Arial" w:cs="Arial"/>
          <w:b/>
          <w:bCs/>
          <w:i w:val="0"/>
          <w:iCs w:val="0"/>
          <w:color w:val="auto"/>
          <w:sz w:val="22"/>
          <w:szCs w:val="22"/>
        </w:rPr>
      </w:pPr>
      <w:bookmarkStart w:id="5" w:name="_Toc61464159"/>
      <w:r w:rsidRPr="002554AC">
        <w:rPr>
          <w:rFonts w:ascii="Arial" w:hAnsi="Arial" w:cs="Arial"/>
          <w:b/>
          <w:bCs/>
          <w:i w:val="0"/>
          <w:iCs w:val="0"/>
          <w:color w:val="auto"/>
          <w:sz w:val="22"/>
          <w:szCs w:val="22"/>
        </w:rPr>
        <w:t xml:space="preserve">Tabla </w:t>
      </w:r>
      <w:r w:rsidRPr="002554AC">
        <w:rPr>
          <w:rFonts w:ascii="Arial" w:hAnsi="Arial" w:cs="Arial"/>
          <w:b/>
          <w:bCs/>
          <w:i w:val="0"/>
          <w:iCs w:val="0"/>
          <w:color w:val="auto"/>
          <w:sz w:val="22"/>
          <w:szCs w:val="22"/>
        </w:rPr>
        <w:fldChar w:fldCharType="begin"/>
      </w:r>
      <w:r w:rsidRPr="002554AC">
        <w:rPr>
          <w:rFonts w:ascii="Arial" w:hAnsi="Arial" w:cs="Arial"/>
          <w:b/>
          <w:bCs/>
          <w:i w:val="0"/>
          <w:iCs w:val="0"/>
          <w:color w:val="auto"/>
          <w:sz w:val="22"/>
          <w:szCs w:val="22"/>
        </w:rPr>
        <w:instrText xml:space="preserve"> SEQ Tabla \* ARABIC </w:instrText>
      </w:r>
      <w:r w:rsidRPr="002554AC">
        <w:rPr>
          <w:rFonts w:ascii="Arial" w:hAnsi="Arial" w:cs="Arial"/>
          <w:b/>
          <w:bCs/>
          <w:i w:val="0"/>
          <w:iCs w:val="0"/>
          <w:color w:val="auto"/>
          <w:sz w:val="22"/>
          <w:szCs w:val="22"/>
        </w:rPr>
        <w:fldChar w:fldCharType="separate"/>
      </w:r>
      <w:r w:rsidR="00C5447F">
        <w:rPr>
          <w:rFonts w:ascii="Arial" w:hAnsi="Arial" w:cs="Arial"/>
          <w:b/>
          <w:bCs/>
          <w:i w:val="0"/>
          <w:iCs w:val="0"/>
          <w:noProof/>
          <w:color w:val="auto"/>
          <w:sz w:val="22"/>
          <w:szCs w:val="22"/>
        </w:rPr>
        <w:t>2</w:t>
      </w:r>
      <w:r w:rsidRPr="002554AC">
        <w:rPr>
          <w:rFonts w:ascii="Arial" w:hAnsi="Arial" w:cs="Arial"/>
          <w:b/>
          <w:bCs/>
          <w:i w:val="0"/>
          <w:iCs w:val="0"/>
          <w:color w:val="auto"/>
          <w:sz w:val="22"/>
          <w:szCs w:val="22"/>
        </w:rPr>
        <w:fldChar w:fldCharType="end"/>
      </w:r>
      <w:r w:rsidR="00DB7126" w:rsidRPr="002554AC">
        <w:rPr>
          <w:rFonts w:ascii="Arial" w:hAnsi="Arial" w:cs="Arial"/>
          <w:b/>
          <w:bCs/>
          <w:i w:val="0"/>
          <w:iCs w:val="0"/>
          <w:color w:val="auto"/>
          <w:sz w:val="22"/>
          <w:szCs w:val="22"/>
        </w:rPr>
        <w:t>. Dependencias que programaron actividades de participación ciudadana durante el cuarto trimestre del año 2020</w:t>
      </w:r>
      <w:bookmarkEnd w:id="5"/>
    </w:p>
    <w:tbl>
      <w:tblPr>
        <w:tblW w:w="8995" w:type="dxa"/>
        <w:jc w:val="center"/>
        <w:tblCellMar>
          <w:left w:w="70" w:type="dxa"/>
          <w:right w:w="70" w:type="dxa"/>
        </w:tblCellMar>
        <w:tblLook w:val="04A0" w:firstRow="1" w:lastRow="0" w:firstColumn="1" w:lastColumn="0" w:noHBand="0" w:noVBand="1"/>
      </w:tblPr>
      <w:tblGrid>
        <w:gridCol w:w="3516"/>
        <w:gridCol w:w="2672"/>
        <w:gridCol w:w="1125"/>
        <w:gridCol w:w="1682"/>
      </w:tblGrid>
      <w:tr w:rsidR="00E96F78" w:rsidRPr="00E96F78" w14:paraId="41E5AD32" w14:textId="7D098435" w:rsidTr="00BD307A">
        <w:trPr>
          <w:trHeight w:val="273"/>
          <w:tblHeader/>
          <w:jc w:val="center"/>
        </w:trPr>
        <w:tc>
          <w:tcPr>
            <w:tcW w:w="351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0391DCD" w14:textId="77777777" w:rsidR="00E96F78" w:rsidRPr="00E96F78" w:rsidRDefault="00E96F78" w:rsidP="00E96F78">
            <w:pPr>
              <w:spacing w:after="0" w:line="240" w:lineRule="auto"/>
              <w:jc w:val="center"/>
              <w:rPr>
                <w:rFonts w:ascii="Arial" w:eastAsia="Times New Roman" w:hAnsi="Arial" w:cs="Arial"/>
                <w:b/>
                <w:bCs/>
                <w:sz w:val="18"/>
                <w:szCs w:val="18"/>
                <w:lang w:val="es-CO"/>
              </w:rPr>
            </w:pPr>
            <w:r w:rsidRPr="00E96F78">
              <w:rPr>
                <w:rFonts w:ascii="Arial" w:eastAsia="Times New Roman" w:hAnsi="Arial" w:cs="Arial"/>
                <w:b/>
                <w:bCs/>
                <w:sz w:val="18"/>
                <w:szCs w:val="18"/>
                <w:lang w:val="es-CO"/>
              </w:rPr>
              <w:t>Dependencia</w:t>
            </w:r>
          </w:p>
        </w:tc>
        <w:tc>
          <w:tcPr>
            <w:tcW w:w="2672" w:type="dxa"/>
            <w:tcBorders>
              <w:top w:val="single" w:sz="4" w:space="0" w:color="000000"/>
              <w:left w:val="nil"/>
              <w:bottom w:val="single" w:sz="4" w:space="0" w:color="000000"/>
              <w:right w:val="single" w:sz="4" w:space="0" w:color="000000"/>
            </w:tcBorders>
            <w:shd w:val="clear" w:color="000000" w:fill="A6A6A6"/>
            <w:noWrap/>
            <w:vAlign w:val="center"/>
            <w:hideMark/>
          </w:tcPr>
          <w:p w14:paraId="7A38FB8A" w14:textId="77777777" w:rsidR="00E96F78" w:rsidRPr="00E96F78" w:rsidRDefault="00E96F78" w:rsidP="00E96F78">
            <w:pPr>
              <w:spacing w:after="0" w:line="240" w:lineRule="auto"/>
              <w:jc w:val="center"/>
              <w:rPr>
                <w:rFonts w:ascii="Arial" w:eastAsia="Times New Roman" w:hAnsi="Arial" w:cs="Arial"/>
                <w:b/>
                <w:bCs/>
                <w:sz w:val="18"/>
                <w:szCs w:val="18"/>
                <w:lang w:val="es-CO"/>
              </w:rPr>
            </w:pPr>
            <w:r w:rsidRPr="00E96F78">
              <w:rPr>
                <w:rFonts w:ascii="Arial" w:eastAsia="Times New Roman" w:hAnsi="Arial" w:cs="Arial"/>
                <w:b/>
                <w:bCs/>
                <w:sz w:val="18"/>
                <w:szCs w:val="18"/>
                <w:lang w:val="es-CO"/>
              </w:rPr>
              <w:t>Cronograma</w:t>
            </w:r>
          </w:p>
        </w:tc>
        <w:tc>
          <w:tcPr>
            <w:tcW w:w="1125" w:type="dxa"/>
            <w:tcBorders>
              <w:top w:val="single" w:sz="4" w:space="0" w:color="000000"/>
              <w:left w:val="nil"/>
              <w:bottom w:val="single" w:sz="4" w:space="0" w:color="000000"/>
              <w:right w:val="single" w:sz="4" w:space="0" w:color="000000"/>
            </w:tcBorders>
            <w:shd w:val="clear" w:color="000000" w:fill="A6A6A6"/>
            <w:noWrap/>
            <w:vAlign w:val="center"/>
            <w:hideMark/>
          </w:tcPr>
          <w:p w14:paraId="7716D491" w14:textId="77777777" w:rsidR="00E96F78" w:rsidRPr="00E96F78" w:rsidRDefault="00E96F78" w:rsidP="00E96F78">
            <w:pPr>
              <w:spacing w:after="0" w:line="240" w:lineRule="auto"/>
              <w:jc w:val="center"/>
              <w:rPr>
                <w:rFonts w:ascii="Arial" w:eastAsia="Times New Roman" w:hAnsi="Arial" w:cs="Arial"/>
                <w:b/>
                <w:bCs/>
                <w:sz w:val="18"/>
                <w:szCs w:val="18"/>
                <w:lang w:val="es-CO"/>
              </w:rPr>
            </w:pPr>
            <w:r w:rsidRPr="00E96F78">
              <w:rPr>
                <w:rFonts w:ascii="Arial" w:eastAsia="Times New Roman" w:hAnsi="Arial" w:cs="Arial"/>
                <w:b/>
                <w:bCs/>
                <w:sz w:val="18"/>
                <w:szCs w:val="18"/>
                <w:lang w:val="es-CO"/>
              </w:rPr>
              <w:t>Evidencias</w:t>
            </w:r>
          </w:p>
        </w:tc>
        <w:tc>
          <w:tcPr>
            <w:tcW w:w="1682" w:type="dxa"/>
            <w:tcBorders>
              <w:top w:val="single" w:sz="4" w:space="0" w:color="000000"/>
              <w:left w:val="nil"/>
              <w:bottom w:val="single" w:sz="4" w:space="0" w:color="000000"/>
              <w:right w:val="single" w:sz="4" w:space="0" w:color="000000"/>
            </w:tcBorders>
            <w:shd w:val="clear" w:color="000000" w:fill="A6A6A6"/>
            <w:vAlign w:val="center"/>
          </w:tcPr>
          <w:p w14:paraId="7121E082" w14:textId="4FF1384F" w:rsidR="00E96F78" w:rsidRPr="00E96F78" w:rsidRDefault="00E96F78" w:rsidP="00E96F78">
            <w:pPr>
              <w:spacing w:after="0" w:line="240" w:lineRule="auto"/>
              <w:jc w:val="center"/>
              <w:rPr>
                <w:rFonts w:ascii="Arial" w:eastAsia="Times New Roman" w:hAnsi="Arial" w:cs="Arial"/>
                <w:b/>
                <w:bCs/>
                <w:sz w:val="18"/>
                <w:szCs w:val="18"/>
                <w:lang w:val="es-CO"/>
              </w:rPr>
            </w:pPr>
            <w:r>
              <w:rPr>
                <w:rFonts w:ascii="Arial" w:eastAsia="Times New Roman" w:hAnsi="Arial" w:cs="Arial"/>
                <w:b/>
                <w:bCs/>
                <w:sz w:val="18"/>
                <w:szCs w:val="18"/>
                <w:lang w:val="es-CO"/>
              </w:rPr>
              <w:t xml:space="preserve">Observaciones </w:t>
            </w:r>
          </w:p>
        </w:tc>
      </w:tr>
      <w:tr w:rsidR="00E96F78" w:rsidRPr="00E96F78" w14:paraId="28577083" w14:textId="3BAED3C9" w:rsidTr="00BD307A">
        <w:trPr>
          <w:trHeight w:val="217"/>
          <w:jc w:val="center"/>
        </w:trPr>
        <w:tc>
          <w:tcPr>
            <w:tcW w:w="3516" w:type="dxa"/>
            <w:tcBorders>
              <w:top w:val="nil"/>
              <w:left w:val="single" w:sz="4" w:space="0" w:color="000000"/>
              <w:bottom w:val="single" w:sz="4" w:space="0" w:color="000000"/>
              <w:right w:val="single" w:sz="4" w:space="0" w:color="000000"/>
            </w:tcBorders>
            <w:shd w:val="clear" w:color="auto" w:fill="auto"/>
            <w:noWrap/>
            <w:vAlign w:val="center"/>
            <w:hideMark/>
          </w:tcPr>
          <w:p w14:paraId="23322E02"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Dirección Corporativa</w:t>
            </w:r>
          </w:p>
        </w:tc>
        <w:tc>
          <w:tcPr>
            <w:tcW w:w="2672" w:type="dxa"/>
            <w:tcBorders>
              <w:top w:val="nil"/>
              <w:left w:val="nil"/>
              <w:bottom w:val="single" w:sz="4" w:space="0" w:color="000000"/>
              <w:right w:val="single" w:sz="4" w:space="0" w:color="000000"/>
            </w:tcBorders>
            <w:shd w:val="clear" w:color="auto" w:fill="auto"/>
            <w:noWrap/>
            <w:vAlign w:val="center"/>
            <w:hideMark/>
          </w:tcPr>
          <w:p w14:paraId="571BCA35" w14:textId="38B7414B"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Participó en su diligenciamiento</w:t>
            </w:r>
          </w:p>
        </w:tc>
        <w:tc>
          <w:tcPr>
            <w:tcW w:w="1125" w:type="dxa"/>
            <w:tcBorders>
              <w:top w:val="nil"/>
              <w:left w:val="nil"/>
              <w:bottom w:val="single" w:sz="4" w:space="0" w:color="000000"/>
              <w:right w:val="single" w:sz="4" w:space="0" w:color="000000"/>
            </w:tcBorders>
            <w:shd w:val="clear" w:color="auto" w:fill="auto"/>
            <w:noWrap/>
            <w:vAlign w:val="center"/>
            <w:hideMark/>
          </w:tcPr>
          <w:p w14:paraId="60293808" w14:textId="6005ACF2"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Sí adjuntó</w:t>
            </w:r>
          </w:p>
        </w:tc>
        <w:tc>
          <w:tcPr>
            <w:tcW w:w="1682" w:type="dxa"/>
            <w:tcBorders>
              <w:top w:val="nil"/>
              <w:left w:val="nil"/>
              <w:bottom w:val="single" w:sz="4" w:space="0" w:color="000000"/>
              <w:right w:val="single" w:sz="4" w:space="0" w:color="000000"/>
            </w:tcBorders>
            <w:vAlign w:val="center"/>
          </w:tcPr>
          <w:p w14:paraId="3CFFA9E6" w14:textId="1AC9436A" w:rsid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Sin observaciones</w:t>
            </w:r>
          </w:p>
        </w:tc>
      </w:tr>
      <w:tr w:rsidR="00E96F78" w:rsidRPr="00E96F78" w14:paraId="293A7C91" w14:textId="3725BB44" w:rsidTr="00BD307A">
        <w:trPr>
          <w:trHeight w:val="109"/>
          <w:jc w:val="center"/>
        </w:trPr>
        <w:tc>
          <w:tcPr>
            <w:tcW w:w="3516" w:type="dxa"/>
            <w:tcBorders>
              <w:top w:val="nil"/>
              <w:left w:val="single" w:sz="4" w:space="0" w:color="000000"/>
              <w:bottom w:val="single" w:sz="4" w:space="0" w:color="000000"/>
              <w:right w:val="single" w:sz="4" w:space="0" w:color="000000"/>
            </w:tcBorders>
            <w:shd w:val="clear" w:color="auto" w:fill="auto"/>
            <w:noWrap/>
            <w:vAlign w:val="center"/>
            <w:hideMark/>
          </w:tcPr>
          <w:p w14:paraId="3D8410C1"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Subdirección Administrativa y Financiera</w:t>
            </w:r>
          </w:p>
        </w:tc>
        <w:tc>
          <w:tcPr>
            <w:tcW w:w="2672" w:type="dxa"/>
            <w:tcBorders>
              <w:top w:val="nil"/>
              <w:left w:val="nil"/>
              <w:bottom w:val="single" w:sz="4" w:space="0" w:color="000000"/>
              <w:right w:val="single" w:sz="4" w:space="0" w:color="000000"/>
            </w:tcBorders>
            <w:shd w:val="clear" w:color="auto" w:fill="auto"/>
            <w:noWrap/>
            <w:vAlign w:val="center"/>
            <w:hideMark/>
          </w:tcPr>
          <w:p w14:paraId="0E839AAD" w14:textId="75C6D984" w:rsidR="00E96F78" w:rsidRPr="00E96F78" w:rsidRDefault="00E96F78" w:rsidP="00E96F78">
            <w:pPr>
              <w:spacing w:after="0" w:line="240" w:lineRule="auto"/>
              <w:jc w:val="center"/>
              <w:rPr>
                <w:rFonts w:ascii="Arial" w:eastAsia="Times New Roman" w:hAnsi="Arial" w:cs="Arial"/>
                <w:sz w:val="18"/>
                <w:szCs w:val="18"/>
                <w:lang w:val="es-CO"/>
              </w:rPr>
            </w:pPr>
            <w:r w:rsidRPr="00E96F78">
              <w:rPr>
                <w:rFonts w:ascii="Arial" w:eastAsia="Times New Roman" w:hAnsi="Arial" w:cs="Arial"/>
                <w:sz w:val="18"/>
                <w:szCs w:val="18"/>
                <w:lang w:val="es-CO"/>
              </w:rPr>
              <w:t xml:space="preserve">No </w:t>
            </w:r>
            <w:r>
              <w:rPr>
                <w:rFonts w:ascii="Arial" w:eastAsia="Times New Roman" w:hAnsi="Arial" w:cs="Arial"/>
                <w:sz w:val="18"/>
                <w:szCs w:val="18"/>
                <w:lang w:val="es-CO"/>
              </w:rPr>
              <w:t>participó</w:t>
            </w:r>
          </w:p>
        </w:tc>
        <w:tc>
          <w:tcPr>
            <w:tcW w:w="1125" w:type="dxa"/>
            <w:tcBorders>
              <w:top w:val="nil"/>
              <w:left w:val="nil"/>
              <w:bottom w:val="single" w:sz="4" w:space="0" w:color="000000"/>
              <w:right w:val="single" w:sz="4" w:space="0" w:color="000000"/>
            </w:tcBorders>
            <w:shd w:val="clear" w:color="auto" w:fill="auto"/>
            <w:noWrap/>
            <w:vAlign w:val="center"/>
            <w:hideMark/>
          </w:tcPr>
          <w:p w14:paraId="69D19B2A" w14:textId="643BF2D8" w:rsidR="00E96F78" w:rsidRPr="00E96F78" w:rsidRDefault="00E96F78" w:rsidP="00E96F78">
            <w:pPr>
              <w:spacing w:after="0" w:line="240" w:lineRule="auto"/>
              <w:jc w:val="center"/>
              <w:rPr>
                <w:rFonts w:ascii="Arial" w:eastAsia="Times New Roman" w:hAnsi="Arial" w:cs="Arial"/>
                <w:sz w:val="18"/>
                <w:szCs w:val="18"/>
                <w:lang w:val="es-CO"/>
              </w:rPr>
            </w:pPr>
            <w:r w:rsidRPr="00E96F78">
              <w:rPr>
                <w:rFonts w:ascii="Arial" w:eastAsia="Times New Roman" w:hAnsi="Arial" w:cs="Arial"/>
                <w:sz w:val="18"/>
                <w:szCs w:val="18"/>
                <w:lang w:val="es-CO"/>
              </w:rPr>
              <w:t xml:space="preserve">No </w:t>
            </w:r>
            <w:r>
              <w:rPr>
                <w:rFonts w:ascii="Arial" w:eastAsia="Times New Roman" w:hAnsi="Arial" w:cs="Arial"/>
                <w:sz w:val="18"/>
                <w:szCs w:val="18"/>
                <w:lang w:val="es-CO"/>
              </w:rPr>
              <w:t>adjuntó</w:t>
            </w:r>
          </w:p>
        </w:tc>
        <w:tc>
          <w:tcPr>
            <w:tcW w:w="1682" w:type="dxa"/>
            <w:tcBorders>
              <w:top w:val="nil"/>
              <w:left w:val="nil"/>
              <w:bottom w:val="single" w:sz="4" w:space="0" w:color="000000"/>
              <w:right w:val="single" w:sz="4" w:space="0" w:color="000000"/>
            </w:tcBorders>
            <w:vAlign w:val="center"/>
          </w:tcPr>
          <w:p w14:paraId="3D8DE9F5" w14:textId="5AF8B2E0"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N/A</w:t>
            </w:r>
          </w:p>
        </w:tc>
      </w:tr>
      <w:tr w:rsidR="00E96F78" w:rsidRPr="00E96F78" w14:paraId="226236CE" w14:textId="08553612" w:rsidTr="00BD307A">
        <w:trPr>
          <w:trHeight w:val="173"/>
          <w:jc w:val="center"/>
        </w:trPr>
        <w:tc>
          <w:tcPr>
            <w:tcW w:w="3516" w:type="dxa"/>
            <w:tcBorders>
              <w:top w:val="nil"/>
              <w:left w:val="single" w:sz="4" w:space="0" w:color="000000"/>
              <w:bottom w:val="single" w:sz="4" w:space="0" w:color="000000"/>
              <w:right w:val="single" w:sz="4" w:space="0" w:color="000000"/>
            </w:tcBorders>
            <w:shd w:val="clear" w:color="auto" w:fill="auto"/>
            <w:noWrap/>
            <w:vAlign w:val="center"/>
            <w:hideMark/>
          </w:tcPr>
          <w:p w14:paraId="43C98624"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Subdirección para la Familia</w:t>
            </w:r>
          </w:p>
        </w:tc>
        <w:tc>
          <w:tcPr>
            <w:tcW w:w="2672" w:type="dxa"/>
            <w:tcBorders>
              <w:top w:val="nil"/>
              <w:left w:val="nil"/>
              <w:bottom w:val="single" w:sz="4" w:space="0" w:color="000000"/>
              <w:right w:val="single" w:sz="4" w:space="0" w:color="000000"/>
            </w:tcBorders>
            <w:shd w:val="clear" w:color="auto" w:fill="auto"/>
            <w:noWrap/>
            <w:vAlign w:val="center"/>
            <w:hideMark/>
          </w:tcPr>
          <w:p w14:paraId="252BE726" w14:textId="30C0C524"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Participó en su diligenciamiento</w:t>
            </w:r>
          </w:p>
        </w:tc>
        <w:tc>
          <w:tcPr>
            <w:tcW w:w="1125" w:type="dxa"/>
            <w:tcBorders>
              <w:top w:val="nil"/>
              <w:left w:val="nil"/>
              <w:bottom w:val="single" w:sz="4" w:space="0" w:color="000000"/>
              <w:right w:val="single" w:sz="4" w:space="0" w:color="000000"/>
            </w:tcBorders>
            <w:shd w:val="clear" w:color="auto" w:fill="auto"/>
            <w:noWrap/>
            <w:vAlign w:val="center"/>
            <w:hideMark/>
          </w:tcPr>
          <w:p w14:paraId="204F6F01" w14:textId="57643F1B"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Sí adjuntó</w:t>
            </w:r>
          </w:p>
        </w:tc>
        <w:tc>
          <w:tcPr>
            <w:tcW w:w="1682" w:type="dxa"/>
            <w:tcBorders>
              <w:top w:val="nil"/>
              <w:left w:val="nil"/>
              <w:bottom w:val="single" w:sz="4" w:space="0" w:color="000000"/>
              <w:right w:val="single" w:sz="4" w:space="0" w:color="000000"/>
            </w:tcBorders>
            <w:vAlign w:val="center"/>
          </w:tcPr>
          <w:p w14:paraId="480810C1" w14:textId="385411C6" w:rsid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Con observaciones</w:t>
            </w:r>
          </w:p>
        </w:tc>
      </w:tr>
      <w:tr w:rsidR="00E96F78" w:rsidRPr="00E96F78" w14:paraId="52754F4D" w14:textId="78778923" w:rsidTr="00BD307A">
        <w:trPr>
          <w:trHeight w:val="225"/>
          <w:jc w:val="center"/>
        </w:trPr>
        <w:tc>
          <w:tcPr>
            <w:tcW w:w="3516" w:type="dxa"/>
            <w:tcBorders>
              <w:top w:val="nil"/>
              <w:left w:val="single" w:sz="4" w:space="0" w:color="000000"/>
              <w:bottom w:val="single" w:sz="4" w:space="0" w:color="000000"/>
              <w:right w:val="nil"/>
            </w:tcBorders>
            <w:shd w:val="clear" w:color="auto" w:fill="auto"/>
            <w:noWrap/>
            <w:vAlign w:val="center"/>
            <w:hideMark/>
          </w:tcPr>
          <w:p w14:paraId="2CDD5494"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Subdirección para la Infancia y adolescencia</w:t>
            </w:r>
          </w:p>
        </w:tc>
        <w:tc>
          <w:tcPr>
            <w:tcW w:w="2672" w:type="dxa"/>
            <w:tcBorders>
              <w:top w:val="nil"/>
              <w:left w:val="single" w:sz="4" w:space="0" w:color="000000"/>
              <w:bottom w:val="single" w:sz="4" w:space="0" w:color="000000"/>
              <w:right w:val="single" w:sz="4" w:space="0" w:color="000000"/>
            </w:tcBorders>
            <w:shd w:val="clear" w:color="auto" w:fill="auto"/>
            <w:noWrap/>
            <w:vAlign w:val="center"/>
            <w:hideMark/>
          </w:tcPr>
          <w:p w14:paraId="42028024" w14:textId="38CAA7D0"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Participó en su diligenciamiento</w:t>
            </w:r>
          </w:p>
        </w:tc>
        <w:tc>
          <w:tcPr>
            <w:tcW w:w="1125" w:type="dxa"/>
            <w:tcBorders>
              <w:top w:val="nil"/>
              <w:left w:val="nil"/>
              <w:bottom w:val="single" w:sz="4" w:space="0" w:color="000000"/>
              <w:right w:val="single" w:sz="4" w:space="0" w:color="000000"/>
            </w:tcBorders>
            <w:shd w:val="clear" w:color="auto" w:fill="auto"/>
            <w:noWrap/>
            <w:vAlign w:val="center"/>
            <w:hideMark/>
          </w:tcPr>
          <w:p w14:paraId="74FABEC4" w14:textId="140F1383"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Sí adjuntó</w:t>
            </w:r>
          </w:p>
        </w:tc>
        <w:tc>
          <w:tcPr>
            <w:tcW w:w="1682" w:type="dxa"/>
            <w:tcBorders>
              <w:top w:val="nil"/>
              <w:left w:val="nil"/>
              <w:bottom w:val="single" w:sz="4" w:space="0" w:color="000000"/>
              <w:right w:val="single" w:sz="4" w:space="0" w:color="000000"/>
            </w:tcBorders>
            <w:vAlign w:val="center"/>
          </w:tcPr>
          <w:p w14:paraId="1CD4F96E" w14:textId="17A09C46" w:rsid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Con observaciones</w:t>
            </w:r>
          </w:p>
        </w:tc>
      </w:tr>
      <w:tr w:rsidR="00E96F78" w:rsidRPr="00E96F78" w14:paraId="2BA6827E" w14:textId="3171B23A" w:rsidTr="00BD307A">
        <w:trPr>
          <w:trHeight w:val="231"/>
          <w:jc w:val="center"/>
        </w:trPr>
        <w:tc>
          <w:tcPr>
            <w:tcW w:w="3516" w:type="dxa"/>
            <w:tcBorders>
              <w:top w:val="nil"/>
              <w:left w:val="single" w:sz="4" w:space="0" w:color="000000"/>
              <w:bottom w:val="single" w:sz="4" w:space="0" w:color="000000"/>
              <w:right w:val="nil"/>
            </w:tcBorders>
            <w:shd w:val="clear" w:color="auto" w:fill="auto"/>
            <w:noWrap/>
            <w:vAlign w:val="center"/>
            <w:hideMark/>
          </w:tcPr>
          <w:p w14:paraId="79701E9A"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Subdirección para la Adultez</w:t>
            </w:r>
          </w:p>
        </w:tc>
        <w:tc>
          <w:tcPr>
            <w:tcW w:w="2672" w:type="dxa"/>
            <w:tcBorders>
              <w:top w:val="nil"/>
              <w:left w:val="single" w:sz="4" w:space="0" w:color="000000"/>
              <w:bottom w:val="single" w:sz="4" w:space="0" w:color="000000"/>
              <w:right w:val="single" w:sz="4" w:space="0" w:color="000000"/>
            </w:tcBorders>
            <w:shd w:val="clear" w:color="auto" w:fill="auto"/>
            <w:noWrap/>
            <w:vAlign w:val="center"/>
            <w:hideMark/>
          </w:tcPr>
          <w:p w14:paraId="5D52EDC8" w14:textId="4EE7409C"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Participó en su diligenciamiento</w:t>
            </w:r>
          </w:p>
        </w:tc>
        <w:tc>
          <w:tcPr>
            <w:tcW w:w="1125" w:type="dxa"/>
            <w:tcBorders>
              <w:top w:val="nil"/>
              <w:left w:val="nil"/>
              <w:bottom w:val="single" w:sz="4" w:space="0" w:color="000000"/>
              <w:right w:val="single" w:sz="4" w:space="0" w:color="000000"/>
            </w:tcBorders>
            <w:shd w:val="clear" w:color="auto" w:fill="auto"/>
            <w:noWrap/>
            <w:vAlign w:val="center"/>
            <w:hideMark/>
          </w:tcPr>
          <w:p w14:paraId="51790AF7" w14:textId="53D580FB"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Sí adjuntó</w:t>
            </w:r>
          </w:p>
        </w:tc>
        <w:tc>
          <w:tcPr>
            <w:tcW w:w="1682" w:type="dxa"/>
            <w:tcBorders>
              <w:top w:val="nil"/>
              <w:left w:val="nil"/>
              <w:bottom w:val="single" w:sz="4" w:space="0" w:color="000000"/>
              <w:right w:val="single" w:sz="4" w:space="0" w:color="000000"/>
            </w:tcBorders>
            <w:vAlign w:val="center"/>
          </w:tcPr>
          <w:p w14:paraId="71CF1690" w14:textId="3FEC63A4" w:rsid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Sin observaciones</w:t>
            </w:r>
          </w:p>
        </w:tc>
      </w:tr>
      <w:tr w:rsidR="00E96F78" w:rsidRPr="00E96F78" w14:paraId="2E570249" w14:textId="30A174B2" w:rsidTr="00BD307A">
        <w:trPr>
          <w:trHeight w:val="234"/>
          <w:jc w:val="center"/>
        </w:trPr>
        <w:tc>
          <w:tcPr>
            <w:tcW w:w="3516" w:type="dxa"/>
            <w:tcBorders>
              <w:top w:val="nil"/>
              <w:left w:val="single" w:sz="4" w:space="0" w:color="000000"/>
              <w:bottom w:val="single" w:sz="4" w:space="0" w:color="000000"/>
              <w:right w:val="single" w:sz="4" w:space="0" w:color="000000"/>
            </w:tcBorders>
            <w:shd w:val="clear" w:color="auto" w:fill="auto"/>
            <w:noWrap/>
            <w:vAlign w:val="center"/>
            <w:hideMark/>
          </w:tcPr>
          <w:p w14:paraId="2DE8F0AB"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Subdirección para la Vejez</w:t>
            </w:r>
          </w:p>
        </w:tc>
        <w:tc>
          <w:tcPr>
            <w:tcW w:w="2672" w:type="dxa"/>
            <w:tcBorders>
              <w:top w:val="nil"/>
              <w:left w:val="nil"/>
              <w:bottom w:val="single" w:sz="4" w:space="0" w:color="000000"/>
              <w:right w:val="single" w:sz="4" w:space="0" w:color="000000"/>
            </w:tcBorders>
            <w:shd w:val="clear" w:color="auto" w:fill="auto"/>
            <w:noWrap/>
            <w:vAlign w:val="center"/>
            <w:hideMark/>
          </w:tcPr>
          <w:p w14:paraId="5C65A23E" w14:textId="45048D48"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Participó en su diligenciamiento</w:t>
            </w:r>
          </w:p>
        </w:tc>
        <w:tc>
          <w:tcPr>
            <w:tcW w:w="1125" w:type="dxa"/>
            <w:tcBorders>
              <w:top w:val="nil"/>
              <w:left w:val="nil"/>
              <w:bottom w:val="single" w:sz="4" w:space="0" w:color="000000"/>
              <w:right w:val="single" w:sz="4" w:space="0" w:color="000000"/>
            </w:tcBorders>
            <w:shd w:val="clear" w:color="auto" w:fill="auto"/>
            <w:noWrap/>
            <w:vAlign w:val="center"/>
            <w:hideMark/>
          </w:tcPr>
          <w:p w14:paraId="420E015C" w14:textId="6C6DB001"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Sí adjuntó</w:t>
            </w:r>
          </w:p>
        </w:tc>
        <w:tc>
          <w:tcPr>
            <w:tcW w:w="1682" w:type="dxa"/>
            <w:tcBorders>
              <w:top w:val="nil"/>
              <w:left w:val="nil"/>
              <w:bottom w:val="single" w:sz="4" w:space="0" w:color="000000"/>
              <w:right w:val="single" w:sz="4" w:space="0" w:color="000000"/>
            </w:tcBorders>
            <w:vAlign w:val="center"/>
          </w:tcPr>
          <w:p w14:paraId="3D06972C" w14:textId="0797E467" w:rsid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Con observaciones</w:t>
            </w:r>
          </w:p>
        </w:tc>
      </w:tr>
      <w:tr w:rsidR="00E96F78" w:rsidRPr="00E96F78" w14:paraId="1B4D315D" w14:textId="40E249E7" w:rsidTr="00BD307A">
        <w:trPr>
          <w:trHeight w:val="126"/>
          <w:jc w:val="center"/>
        </w:trPr>
        <w:tc>
          <w:tcPr>
            <w:tcW w:w="3516" w:type="dxa"/>
            <w:tcBorders>
              <w:top w:val="nil"/>
              <w:left w:val="single" w:sz="4" w:space="0" w:color="000000"/>
              <w:bottom w:val="single" w:sz="4" w:space="0" w:color="000000"/>
              <w:right w:val="single" w:sz="4" w:space="0" w:color="000000"/>
            </w:tcBorders>
            <w:shd w:val="clear" w:color="auto" w:fill="auto"/>
            <w:noWrap/>
            <w:vAlign w:val="center"/>
            <w:hideMark/>
          </w:tcPr>
          <w:p w14:paraId="5AFF7885"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Subdirección para asuntos LGBT</w:t>
            </w:r>
          </w:p>
        </w:tc>
        <w:tc>
          <w:tcPr>
            <w:tcW w:w="2672" w:type="dxa"/>
            <w:tcBorders>
              <w:top w:val="nil"/>
              <w:left w:val="nil"/>
              <w:bottom w:val="single" w:sz="4" w:space="0" w:color="000000"/>
              <w:right w:val="single" w:sz="4" w:space="0" w:color="000000"/>
            </w:tcBorders>
            <w:shd w:val="clear" w:color="auto" w:fill="auto"/>
            <w:noWrap/>
            <w:vAlign w:val="center"/>
            <w:hideMark/>
          </w:tcPr>
          <w:p w14:paraId="15BF6388" w14:textId="1248E3B1" w:rsidR="00E96F78" w:rsidRPr="00E96F78" w:rsidRDefault="00E96F78" w:rsidP="00E96F78">
            <w:pPr>
              <w:spacing w:after="0" w:line="240" w:lineRule="auto"/>
              <w:jc w:val="center"/>
              <w:rPr>
                <w:rFonts w:ascii="Arial" w:eastAsia="Times New Roman" w:hAnsi="Arial" w:cs="Arial"/>
                <w:sz w:val="18"/>
                <w:szCs w:val="18"/>
                <w:lang w:val="es-CO"/>
              </w:rPr>
            </w:pPr>
            <w:r w:rsidRPr="00E96F78">
              <w:rPr>
                <w:rFonts w:ascii="Arial" w:eastAsia="Times New Roman" w:hAnsi="Arial" w:cs="Arial"/>
                <w:sz w:val="18"/>
                <w:szCs w:val="18"/>
                <w:lang w:val="es-CO"/>
              </w:rPr>
              <w:t xml:space="preserve">No </w:t>
            </w:r>
            <w:r>
              <w:rPr>
                <w:rFonts w:ascii="Arial" w:eastAsia="Times New Roman" w:hAnsi="Arial" w:cs="Arial"/>
                <w:sz w:val="18"/>
                <w:szCs w:val="18"/>
                <w:lang w:val="es-CO"/>
              </w:rPr>
              <w:t>participó</w:t>
            </w:r>
          </w:p>
        </w:tc>
        <w:tc>
          <w:tcPr>
            <w:tcW w:w="1125" w:type="dxa"/>
            <w:tcBorders>
              <w:top w:val="nil"/>
              <w:left w:val="nil"/>
              <w:bottom w:val="single" w:sz="4" w:space="0" w:color="000000"/>
              <w:right w:val="single" w:sz="4" w:space="0" w:color="000000"/>
            </w:tcBorders>
            <w:shd w:val="clear" w:color="auto" w:fill="auto"/>
            <w:noWrap/>
            <w:vAlign w:val="center"/>
            <w:hideMark/>
          </w:tcPr>
          <w:p w14:paraId="6A5A0A62" w14:textId="0CF61FA1" w:rsidR="00E96F78" w:rsidRPr="00E96F78" w:rsidRDefault="00E96F78" w:rsidP="00E96F78">
            <w:pPr>
              <w:spacing w:after="0" w:line="240" w:lineRule="auto"/>
              <w:jc w:val="center"/>
              <w:rPr>
                <w:rFonts w:ascii="Arial" w:eastAsia="Times New Roman" w:hAnsi="Arial" w:cs="Arial"/>
                <w:sz w:val="18"/>
                <w:szCs w:val="18"/>
                <w:lang w:val="es-CO"/>
              </w:rPr>
            </w:pPr>
            <w:r w:rsidRPr="00E96F78">
              <w:rPr>
                <w:rFonts w:ascii="Arial" w:eastAsia="Times New Roman" w:hAnsi="Arial" w:cs="Arial"/>
                <w:sz w:val="18"/>
                <w:szCs w:val="18"/>
                <w:lang w:val="es-CO"/>
              </w:rPr>
              <w:t xml:space="preserve">No </w:t>
            </w:r>
            <w:r>
              <w:rPr>
                <w:rFonts w:ascii="Arial" w:eastAsia="Times New Roman" w:hAnsi="Arial" w:cs="Arial"/>
                <w:sz w:val="18"/>
                <w:szCs w:val="18"/>
                <w:lang w:val="es-CO"/>
              </w:rPr>
              <w:t>adjuntó</w:t>
            </w:r>
          </w:p>
        </w:tc>
        <w:tc>
          <w:tcPr>
            <w:tcW w:w="1682" w:type="dxa"/>
            <w:tcBorders>
              <w:top w:val="nil"/>
              <w:left w:val="nil"/>
              <w:bottom w:val="single" w:sz="4" w:space="0" w:color="000000"/>
              <w:right w:val="single" w:sz="4" w:space="0" w:color="000000"/>
            </w:tcBorders>
            <w:vAlign w:val="center"/>
          </w:tcPr>
          <w:p w14:paraId="4439F15E" w14:textId="27E09311"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N/A</w:t>
            </w:r>
          </w:p>
        </w:tc>
      </w:tr>
      <w:tr w:rsidR="00E96F78" w:rsidRPr="00E96F78" w14:paraId="4111B31A" w14:textId="7DED83CD" w:rsidTr="00BD307A">
        <w:trPr>
          <w:trHeight w:val="165"/>
          <w:jc w:val="center"/>
        </w:trPr>
        <w:tc>
          <w:tcPr>
            <w:tcW w:w="3516" w:type="dxa"/>
            <w:tcBorders>
              <w:top w:val="nil"/>
              <w:left w:val="single" w:sz="4" w:space="0" w:color="000000"/>
              <w:bottom w:val="single" w:sz="4" w:space="0" w:color="000000"/>
              <w:right w:val="single" w:sz="4" w:space="0" w:color="000000"/>
            </w:tcBorders>
            <w:shd w:val="clear" w:color="auto" w:fill="auto"/>
            <w:vAlign w:val="center"/>
            <w:hideMark/>
          </w:tcPr>
          <w:p w14:paraId="7B6B7581"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Subdirección Local para la Integración Social de San Cristóbal</w:t>
            </w:r>
          </w:p>
        </w:tc>
        <w:tc>
          <w:tcPr>
            <w:tcW w:w="2672" w:type="dxa"/>
            <w:tcBorders>
              <w:top w:val="nil"/>
              <w:left w:val="nil"/>
              <w:bottom w:val="single" w:sz="4" w:space="0" w:color="000000"/>
              <w:right w:val="single" w:sz="4" w:space="0" w:color="000000"/>
            </w:tcBorders>
            <w:shd w:val="clear" w:color="auto" w:fill="auto"/>
            <w:noWrap/>
            <w:vAlign w:val="center"/>
            <w:hideMark/>
          </w:tcPr>
          <w:p w14:paraId="6487C2F5" w14:textId="32A18B97"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Participó en su diligenciamiento</w:t>
            </w:r>
          </w:p>
        </w:tc>
        <w:tc>
          <w:tcPr>
            <w:tcW w:w="1125" w:type="dxa"/>
            <w:tcBorders>
              <w:top w:val="nil"/>
              <w:left w:val="nil"/>
              <w:bottom w:val="single" w:sz="4" w:space="0" w:color="000000"/>
              <w:right w:val="single" w:sz="4" w:space="0" w:color="000000"/>
            </w:tcBorders>
            <w:shd w:val="clear" w:color="auto" w:fill="auto"/>
            <w:noWrap/>
            <w:vAlign w:val="center"/>
            <w:hideMark/>
          </w:tcPr>
          <w:p w14:paraId="474F1CD3" w14:textId="4D74A341"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Sí adjuntó</w:t>
            </w:r>
          </w:p>
        </w:tc>
        <w:tc>
          <w:tcPr>
            <w:tcW w:w="1682" w:type="dxa"/>
            <w:tcBorders>
              <w:top w:val="nil"/>
              <w:left w:val="nil"/>
              <w:bottom w:val="single" w:sz="4" w:space="0" w:color="000000"/>
              <w:right w:val="single" w:sz="4" w:space="0" w:color="000000"/>
            </w:tcBorders>
            <w:vAlign w:val="center"/>
          </w:tcPr>
          <w:p w14:paraId="1BE65BD1" w14:textId="05C72A5A" w:rsid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Con observaciones</w:t>
            </w:r>
          </w:p>
        </w:tc>
      </w:tr>
      <w:tr w:rsidR="00E96F78" w:rsidRPr="00E96F78" w14:paraId="042E5886" w14:textId="6F5D1CA4" w:rsidTr="00BD307A">
        <w:trPr>
          <w:trHeight w:val="294"/>
          <w:jc w:val="center"/>
        </w:trPr>
        <w:tc>
          <w:tcPr>
            <w:tcW w:w="3516" w:type="dxa"/>
            <w:tcBorders>
              <w:top w:val="nil"/>
              <w:left w:val="single" w:sz="4" w:space="0" w:color="000000"/>
              <w:bottom w:val="single" w:sz="4" w:space="0" w:color="000000"/>
              <w:right w:val="single" w:sz="4" w:space="0" w:color="000000"/>
            </w:tcBorders>
            <w:shd w:val="clear" w:color="auto" w:fill="auto"/>
            <w:vAlign w:val="center"/>
            <w:hideMark/>
          </w:tcPr>
          <w:p w14:paraId="5F10CE3A"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Subdirección Local para la Integración Social de Chapinero</w:t>
            </w:r>
          </w:p>
        </w:tc>
        <w:tc>
          <w:tcPr>
            <w:tcW w:w="2672" w:type="dxa"/>
            <w:tcBorders>
              <w:top w:val="nil"/>
              <w:left w:val="nil"/>
              <w:bottom w:val="single" w:sz="4" w:space="0" w:color="000000"/>
              <w:right w:val="single" w:sz="4" w:space="0" w:color="000000"/>
            </w:tcBorders>
            <w:shd w:val="clear" w:color="auto" w:fill="auto"/>
            <w:noWrap/>
            <w:vAlign w:val="center"/>
            <w:hideMark/>
          </w:tcPr>
          <w:p w14:paraId="22C4627C" w14:textId="568B879B" w:rsidR="00E96F78" w:rsidRPr="00E96F78" w:rsidRDefault="00E96F78" w:rsidP="00E96F78">
            <w:pPr>
              <w:spacing w:after="0" w:line="240" w:lineRule="auto"/>
              <w:jc w:val="center"/>
              <w:rPr>
                <w:rFonts w:ascii="Arial" w:eastAsia="Times New Roman" w:hAnsi="Arial" w:cs="Arial"/>
                <w:sz w:val="18"/>
                <w:szCs w:val="18"/>
                <w:lang w:val="es-CO"/>
              </w:rPr>
            </w:pPr>
            <w:r w:rsidRPr="00E96F78">
              <w:rPr>
                <w:rFonts w:ascii="Arial" w:eastAsia="Times New Roman" w:hAnsi="Arial" w:cs="Arial"/>
                <w:sz w:val="18"/>
                <w:szCs w:val="18"/>
                <w:lang w:val="es-CO"/>
              </w:rPr>
              <w:t xml:space="preserve">No </w:t>
            </w:r>
            <w:r>
              <w:rPr>
                <w:rFonts w:ascii="Arial" w:eastAsia="Times New Roman" w:hAnsi="Arial" w:cs="Arial"/>
                <w:sz w:val="18"/>
                <w:szCs w:val="18"/>
                <w:lang w:val="es-CO"/>
              </w:rPr>
              <w:t>participó</w:t>
            </w:r>
          </w:p>
        </w:tc>
        <w:tc>
          <w:tcPr>
            <w:tcW w:w="1125" w:type="dxa"/>
            <w:tcBorders>
              <w:top w:val="nil"/>
              <w:left w:val="nil"/>
              <w:bottom w:val="single" w:sz="4" w:space="0" w:color="000000"/>
              <w:right w:val="single" w:sz="4" w:space="0" w:color="000000"/>
            </w:tcBorders>
            <w:shd w:val="clear" w:color="auto" w:fill="auto"/>
            <w:noWrap/>
            <w:vAlign w:val="center"/>
            <w:hideMark/>
          </w:tcPr>
          <w:p w14:paraId="6302F999" w14:textId="74E2D26C" w:rsidR="00E96F78" w:rsidRPr="00E96F78" w:rsidRDefault="00E96F78" w:rsidP="00E96F78">
            <w:pPr>
              <w:spacing w:after="0" w:line="240" w:lineRule="auto"/>
              <w:jc w:val="center"/>
              <w:rPr>
                <w:rFonts w:ascii="Arial" w:eastAsia="Times New Roman" w:hAnsi="Arial" w:cs="Arial"/>
                <w:sz w:val="18"/>
                <w:szCs w:val="18"/>
                <w:lang w:val="es-CO"/>
              </w:rPr>
            </w:pPr>
            <w:r w:rsidRPr="00E96F78">
              <w:rPr>
                <w:rFonts w:ascii="Arial" w:eastAsia="Times New Roman" w:hAnsi="Arial" w:cs="Arial"/>
                <w:sz w:val="18"/>
                <w:szCs w:val="18"/>
                <w:lang w:val="es-CO"/>
              </w:rPr>
              <w:t xml:space="preserve">No </w:t>
            </w:r>
            <w:r>
              <w:rPr>
                <w:rFonts w:ascii="Arial" w:eastAsia="Times New Roman" w:hAnsi="Arial" w:cs="Arial"/>
                <w:sz w:val="18"/>
                <w:szCs w:val="18"/>
                <w:lang w:val="es-CO"/>
              </w:rPr>
              <w:t>adjuntó</w:t>
            </w:r>
          </w:p>
        </w:tc>
        <w:tc>
          <w:tcPr>
            <w:tcW w:w="1682" w:type="dxa"/>
            <w:tcBorders>
              <w:top w:val="nil"/>
              <w:left w:val="nil"/>
              <w:bottom w:val="single" w:sz="4" w:space="0" w:color="000000"/>
              <w:right w:val="single" w:sz="4" w:space="0" w:color="000000"/>
            </w:tcBorders>
            <w:vAlign w:val="center"/>
          </w:tcPr>
          <w:p w14:paraId="6220B6DD" w14:textId="6D76C572"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N/A</w:t>
            </w:r>
          </w:p>
        </w:tc>
      </w:tr>
      <w:tr w:rsidR="00E96F78" w:rsidRPr="00E96F78" w14:paraId="3D7E9DDC" w14:textId="1C141CB8" w:rsidTr="00BD307A">
        <w:trPr>
          <w:trHeight w:val="177"/>
          <w:jc w:val="center"/>
        </w:trPr>
        <w:tc>
          <w:tcPr>
            <w:tcW w:w="3516" w:type="dxa"/>
            <w:tcBorders>
              <w:top w:val="nil"/>
              <w:left w:val="single" w:sz="4" w:space="0" w:color="000000"/>
              <w:bottom w:val="single" w:sz="4" w:space="0" w:color="000000"/>
              <w:right w:val="single" w:sz="4" w:space="0" w:color="000000"/>
            </w:tcBorders>
            <w:shd w:val="clear" w:color="auto" w:fill="auto"/>
            <w:vAlign w:val="center"/>
            <w:hideMark/>
          </w:tcPr>
          <w:p w14:paraId="0106BC6A"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Subdirección Local para la Integración Social de Usme – Sumapaz</w:t>
            </w:r>
          </w:p>
        </w:tc>
        <w:tc>
          <w:tcPr>
            <w:tcW w:w="2672" w:type="dxa"/>
            <w:tcBorders>
              <w:top w:val="nil"/>
              <w:left w:val="nil"/>
              <w:bottom w:val="single" w:sz="4" w:space="0" w:color="000000"/>
              <w:right w:val="single" w:sz="4" w:space="0" w:color="000000"/>
            </w:tcBorders>
            <w:shd w:val="clear" w:color="auto" w:fill="auto"/>
            <w:noWrap/>
            <w:vAlign w:val="center"/>
            <w:hideMark/>
          </w:tcPr>
          <w:p w14:paraId="7A76D6AB" w14:textId="70B96014"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Participó en su diligenciamiento</w:t>
            </w:r>
          </w:p>
        </w:tc>
        <w:tc>
          <w:tcPr>
            <w:tcW w:w="1125" w:type="dxa"/>
            <w:tcBorders>
              <w:top w:val="nil"/>
              <w:left w:val="nil"/>
              <w:bottom w:val="single" w:sz="4" w:space="0" w:color="000000"/>
              <w:right w:val="single" w:sz="4" w:space="0" w:color="000000"/>
            </w:tcBorders>
            <w:shd w:val="clear" w:color="auto" w:fill="auto"/>
            <w:noWrap/>
            <w:vAlign w:val="center"/>
            <w:hideMark/>
          </w:tcPr>
          <w:p w14:paraId="3C1645C0" w14:textId="557A3764"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Sí adjuntó</w:t>
            </w:r>
          </w:p>
        </w:tc>
        <w:tc>
          <w:tcPr>
            <w:tcW w:w="1682" w:type="dxa"/>
            <w:tcBorders>
              <w:top w:val="nil"/>
              <w:left w:val="nil"/>
              <w:bottom w:val="single" w:sz="4" w:space="0" w:color="000000"/>
              <w:right w:val="single" w:sz="4" w:space="0" w:color="000000"/>
            </w:tcBorders>
            <w:vAlign w:val="center"/>
          </w:tcPr>
          <w:p w14:paraId="4A9E8FEA" w14:textId="44B070BF" w:rsid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Con observaciones</w:t>
            </w:r>
          </w:p>
        </w:tc>
      </w:tr>
      <w:tr w:rsidR="00E96F78" w:rsidRPr="00E96F78" w14:paraId="5B1CE8BA" w14:textId="4003F261" w:rsidTr="00BD307A">
        <w:trPr>
          <w:trHeight w:val="170"/>
          <w:jc w:val="center"/>
        </w:trPr>
        <w:tc>
          <w:tcPr>
            <w:tcW w:w="3516" w:type="dxa"/>
            <w:tcBorders>
              <w:top w:val="nil"/>
              <w:left w:val="single" w:sz="4" w:space="0" w:color="000000"/>
              <w:bottom w:val="single" w:sz="4" w:space="0" w:color="000000"/>
              <w:right w:val="single" w:sz="4" w:space="0" w:color="000000"/>
            </w:tcBorders>
            <w:shd w:val="clear" w:color="auto" w:fill="auto"/>
            <w:vAlign w:val="center"/>
            <w:hideMark/>
          </w:tcPr>
          <w:p w14:paraId="3D7AC2DC"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Subdirección Local para la Integración Social de Fontibón</w:t>
            </w:r>
          </w:p>
        </w:tc>
        <w:tc>
          <w:tcPr>
            <w:tcW w:w="2672" w:type="dxa"/>
            <w:tcBorders>
              <w:top w:val="nil"/>
              <w:left w:val="nil"/>
              <w:bottom w:val="single" w:sz="4" w:space="0" w:color="000000"/>
              <w:right w:val="single" w:sz="4" w:space="0" w:color="000000"/>
            </w:tcBorders>
            <w:shd w:val="clear" w:color="auto" w:fill="auto"/>
            <w:noWrap/>
            <w:vAlign w:val="center"/>
            <w:hideMark/>
          </w:tcPr>
          <w:p w14:paraId="299245C5" w14:textId="022F9D0A" w:rsidR="00E96F78" w:rsidRPr="00E96F78" w:rsidRDefault="00E96F78" w:rsidP="00E96F78">
            <w:pPr>
              <w:spacing w:after="0" w:line="240" w:lineRule="auto"/>
              <w:jc w:val="center"/>
              <w:rPr>
                <w:rFonts w:ascii="Arial" w:eastAsia="Times New Roman" w:hAnsi="Arial" w:cs="Arial"/>
                <w:sz w:val="18"/>
                <w:szCs w:val="18"/>
                <w:lang w:val="es-CO"/>
              </w:rPr>
            </w:pPr>
            <w:r w:rsidRPr="00E96F78">
              <w:rPr>
                <w:rFonts w:ascii="Arial" w:eastAsia="Times New Roman" w:hAnsi="Arial" w:cs="Arial"/>
                <w:sz w:val="18"/>
                <w:szCs w:val="18"/>
                <w:lang w:val="es-CO"/>
              </w:rPr>
              <w:t xml:space="preserve">No </w:t>
            </w:r>
            <w:r>
              <w:rPr>
                <w:rFonts w:ascii="Arial" w:eastAsia="Times New Roman" w:hAnsi="Arial" w:cs="Arial"/>
                <w:sz w:val="18"/>
                <w:szCs w:val="18"/>
                <w:lang w:val="es-CO"/>
              </w:rPr>
              <w:t>participó</w:t>
            </w:r>
          </w:p>
        </w:tc>
        <w:tc>
          <w:tcPr>
            <w:tcW w:w="1125" w:type="dxa"/>
            <w:tcBorders>
              <w:top w:val="nil"/>
              <w:left w:val="nil"/>
              <w:bottom w:val="single" w:sz="4" w:space="0" w:color="000000"/>
              <w:right w:val="single" w:sz="4" w:space="0" w:color="000000"/>
            </w:tcBorders>
            <w:shd w:val="clear" w:color="auto" w:fill="auto"/>
            <w:noWrap/>
            <w:vAlign w:val="center"/>
            <w:hideMark/>
          </w:tcPr>
          <w:p w14:paraId="6B8B53DB" w14:textId="307F8A22" w:rsidR="00E96F78" w:rsidRPr="00E96F78" w:rsidRDefault="00E96F78" w:rsidP="00E96F78">
            <w:pPr>
              <w:spacing w:after="0" w:line="240" w:lineRule="auto"/>
              <w:jc w:val="center"/>
              <w:rPr>
                <w:rFonts w:ascii="Arial" w:eastAsia="Times New Roman" w:hAnsi="Arial" w:cs="Arial"/>
                <w:sz w:val="18"/>
                <w:szCs w:val="18"/>
                <w:lang w:val="es-CO"/>
              </w:rPr>
            </w:pPr>
            <w:r w:rsidRPr="00E96F78">
              <w:rPr>
                <w:rFonts w:ascii="Arial" w:eastAsia="Times New Roman" w:hAnsi="Arial" w:cs="Arial"/>
                <w:sz w:val="18"/>
                <w:szCs w:val="18"/>
                <w:lang w:val="es-CO"/>
              </w:rPr>
              <w:t xml:space="preserve">No </w:t>
            </w:r>
            <w:r>
              <w:rPr>
                <w:rFonts w:ascii="Arial" w:eastAsia="Times New Roman" w:hAnsi="Arial" w:cs="Arial"/>
                <w:sz w:val="18"/>
                <w:szCs w:val="18"/>
                <w:lang w:val="es-CO"/>
              </w:rPr>
              <w:t>adjuntó</w:t>
            </w:r>
          </w:p>
        </w:tc>
        <w:tc>
          <w:tcPr>
            <w:tcW w:w="1682" w:type="dxa"/>
            <w:tcBorders>
              <w:top w:val="nil"/>
              <w:left w:val="nil"/>
              <w:bottom w:val="single" w:sz="4" w:space="0" w:color="000000"/>
              <w:right w:val="single" w:sz="4" w:space="0" w:color="000000"/>
            </w:tcBorders>
            <w:vAlign w:val="center"/>
          </w:tcPr>
          <w:p w14:paraId="72763C11" w14:textId="00819131"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N/A</w:t>
            </w:r>
          </w:p>
        </w:tc>
      </w:tr>
      <w:tr w:rsidR="00E96F78" w:rsidRPr="00E96F78" w14:paraId="65CA2235" w14:textId="3CEB474C" w:rsidTr="00BD307A">
        <w:trPr>
          <w:trHeight w:val="298"/>
          <w:jc w:val="center"/>
        </w:trPr>
        <w:tc>
          <w:tcPr>
            <w:tcW w:w="3516" w:type="dxa"/>
            <w:tcBorders>
              <w:top w:val="nil"/>
              <w:left w:val="single" w:sz="4" w:space="0" w:color="000000"/>
              <w:bottom w:val="single" w:sz="4" w:space="0" w:color="000000"/>
              <w:right w:val="single" w:sz="4" w:space="0" w:color="000000"/>
            </w:tcBorders>
            <w:shd w:val="clear" w:color="auto" w:fill="auto"/>
            <w:vAlign w:val="center"/>
            <w:hideMark/>
          </w:tcPr>
          <w:p w14:paraId="7F18FE42"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Subdirección Local para la Integración Social de Suba</w:t>
            </w:r>
          </w:p>
        </w:tc>
        <w:tc>
          <w:tcPr>
            <w:tcW w:w="2672" w:type="dxa"/>
            <w:tcBorders>
              <w:top w:val="nil"/>
              <w:left w:val="nil"/>
              <w:bottom w:val="single" w:sz="4" w:space="0" w:color="000000"/>
              <w:right w:val="single" w:sz="4" w:space="0" w:color="000000"/>
            </w:tcBorders>
            <w:shd w:val="clear" w:color="auto" w:fill="auto"/>
            <w:noWrap/>
            <w:vAlign w:val="center"/>
            <w:hideMark/>
          </w:tcPr>
          <w:p w14:paraId="7CDF303F" w14:textId="4E1AC5FE"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Participó en su diligenciamiento</w:t>
            </w:r>
          </w:p>
        </w:tc>
        <w:tc>
          <w:tcPr>
            <w:tcW w:w="1125" w:type="dxa"/>
            <w:tcBorders>
              <w:top w:val="nil"/>
              <w:left w:val="nil"/>
              <w:bottom w:val="single" w:sz="4" w:space="0" w:color="000000"/>
              <w:right w:val="single" w:sz="4" w:space="0" w:color="000000"/>
            </w:tcBorders>
            <w:shd w:val="clear" w:color="auto" w:fill="auto"/>
            <w:noWrap/>
            <w:vAlign w:val="center"/>
            <w:hideMark/>
          </w:tcPr>
          <w:p w14:paraId="194ACDE9" w14:textId="780DFE92"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Sí adjuntó</w:t>
            </w:r>
          </w:p>
        </w:tc>
        <w:tc>
          <w:tcPr>
            <w:tcW w:w="1682" w:type="dxa"/>
            <w:tcBorders>
              <w:top w:val="nil"/>
              <w:left w:val="nil"/>
              <w:bottom w:val="single" w:sz="4" w:space="0" w:color="000000"/>
              <w:right w:val="single" w:sz="4" w:space="0" w:color="000000"/>
            </w:tcBorders>
            <w:vAlign w:val="center"/>
          </w:tcPr>
          <w:p w14:paraId="291AF079" w14:textId="6AB753A2" w:rsid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Sin observaciones</w:t>
            </w:r>
          </w:p>
        </w:tc>
      </w:tr>
      <w:tr w:rsidR="00E96F78" w:rsidRPr="00E96F78" w14:paraId="39FB2A9E" w14:textId="09881ED6" w:rsidTr="00BD307A">
        <w:trPr>
          <w:trHeight w:val="272"/>
          <w:jc w:val="center"/>
        </w:trPr>
        <w:tc>
          <w:tcPr>
            <w:tcW w:w="3516" w:type="dxa"/>
            <w:tcBorders>
              <w:top w:val="nil"/>
              <w:left w:val="single" w:sz="4" w:space="0" w:color="000000"/>
              <w:bottom w:val="single" w:sz="4" w:space="0" w:color="000000"/>
              <w:right w:val="single" w:sz="4" w:space="0" w:color="000000"/>
            </w:tcBorders>
            <w:shd w:val="clear" w:color="auto" w:fill="auto"/>
            <w:vAlign w:val="center"/>
            <w:hideMark/>
          </w:tcPr>
          <w:p w14:paraId="168F3ECC"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Subdirección Local para la Integración Social de Los Mártires</w:t>
            </w:r>
          </w:p>
        </w:tc>
        <w:tc>
          <w:tcPr>
            <w:tcW w:w="2672" w:type="dxa"/>
            <w:tcBorders>
              <w:top w:val="nil"/>
              <w:left w:val="nil"/>
              <w:bottom w:val="single" w:sz="4" w:space="0" w:color="000000"/>
              <w:right w:val="single" w:sz="4" w:space="0" w:color="000000"/>
            </w:tcBorders>
            <w:shd w:val="clear" w:color="auto" w:fill="auto"/>
            <w:noWrap/>
            <w:vAlign w:val="center"/>
            <w:hideMark/>
          </w:tcPr>
          <w:p w14:paraId="1068CF09" w14:textId="2011D30F"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Participó en su diligenciamiento</w:t>
            </w:r>
          </w:p>
        </w:tc>
        <w:tc>
          <w:tcPr>
            <w:tcW w:w="1125" w:type="dxa"/>
            <w:tcBorders>
              <w:top w:val="nil"/>
              <w:left w:val="nil"/>
              <w:bottom w:val="single" w:sz="4" w:space="0" w:color="000000"/>
              <w:right w:val="single" w:sz="4" w:space="0" w:color="000000"/>
            </w:tcBorders>
            <w:shd w:val="clear" w:color="auto" w:fill="auto"/>
            <w:noWrap/>
            <w:vAlign w:val="center"/>
            <w:hideMark/>
          </w:tcPr>
          <w:p w14:paraId="1FDB4538" w14:textId="3F39D55F"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Sí adjuntó</w:t>
            </w:r>
          </w:p>
        </w:tc>
        <w:tc>
          <w:tcPr>
            <w:tcW w:w="1682" w:type="dxa"/>
            <w:tcBorders>
              <w:top w:val="nil"/>
              <w:left w:val="nil"/>
              <w:bottom w:val="single" w:sz="4" w:space="0" w:color="000000"/>
              <w:right w:val="single" w:sz="4" w:space="0" w:color="000000"/>
            </w:tcBorders>
            <w:vAlign w:val="center"/>
          </w:tcPr>
          <w:p w14:paraId="4613B928" w14:textId="3FE2361D" w:rsid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Con observaciones</w:t>
            </w:r>
          </w:p>
        </w:tc>
      </w:tr>
      <w:tr w:rsidR="00E96F78" w:rsidRPr="00E96F78" w14:paraId="562430DE" w14:textId="7DB2FCF5" w:rsidTr="00BD307A">
        <w:trPr>
          <w:trHeight w:val="143"/>
          <w:jc w:val="center"/>
        </w:trPr>
        <w:tc>
          <w:tcPr>
            <w:tcW w:w="3516" w:type="dxa"/>
            <w:tcBorders>
              <w:top w:val="nil"/>
              <w:left w:val="single" w:sz="4" w:space="0" w:color="000000"/>
              <w:bottom w:val="single" w:sz="4" w:space="0" w:color="000000"/>
              <w:right w:val="single" w:sz="4" w:space="0" w:color="000000"/>
            </w:tcBorders>
            <w:shd w:val="clear" w:color="auto" w:fill="auto"/>
            <w:vAlign w:val="center"/>
            <w:hideMark/>
          </w:tcPr>
          <w:p w14:paraId="739ECEDB"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lastRenderedPageBreak/>
              <w:t>Subdirección Local para la Integración Social de Puente Aranda – Antonio Nariño</w:t>
            </w:r>
          </w:p>
        </w:tc>
        <w:tc>
          <w:tcPr>
            <w:tcW w:w="2672" w:type="dxa"/>
            <w:tcBorders>
              <w:top w:val="nil"/>
              <w:left w:val="nil"/>
              <w:bottom w:val="nil"/>
              <w:right w:val="single" w:sz="4" w:space="0" w:color="000000"/>
            </w:tcBorders>
            <w:shd w:val="clear" w:color="auto" w:fill="auto"/>
            <w:noWrap/>
            <w:vAlign w:val="center"/>
            <w:hideMark/>
          </w:tcPr>
          <w:p w14:paraId="2E729122" w14:textId="6D0A96DA"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Participó en su diligenciamiento</w:t>
            </w:r>
          </w:p>
        </w:tc>
        <w:tc>
          <w:tcPr>
            <w:tcW w:w="1125" w:type="dxa"/>
            <w:tcBorders>
              <w:top w:val="nil"/>
              <w:left w:val="nil"/>
              <w:bottom w:val="nil"/>
              <w:right w:val="single" w:sz="4" w:space="0" w:color="000000"/>
            </w:tcBorders>
            <w:shd w:val="clear" w:color="auto" w:fill="auto"/>
            <w:noWrap/>
            <w:vAlign w:val="center"/>
            <w:hideMark/>
          </w:tcPr>
          <w:p w14:paraId="7C369CA4" w14:textId="3788CFC7"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Sí adjuntó</w:t>
            </w:r>
          </w:p>
        </w:tc>
        <w:tc>
          <w:tcPr>
            <w:tcW w:w="1682" w:type="dxa"/>
            <w:tcBorders>
              <w:top w:val="nil"/>
              <w:left w:val="nil"/>
              <w:bottom w:val="nil"/>
              <w:right w:val="single" w:sz="4" w:space="0" w:color="000000"/>
            </w:tcBorders>
            <w:vAlign w:val="center"/>
          </w:tcPr>
          <w:p w14:paraId="569F4381" w14:textId="6442D17F" w:rsid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Con observaciones</w:t>
            </w:r>
          </w:p>
        </w:tc>
      </w:tr>
      <w:tr w:rsidR="00E96F78" w:rsidRPr="00E96F78" w14:paraId="7F8E6E8C" w14:textId="36ED997C" w:rsidTr="00BD307A">
        <w:trPr>
          <w:trHeight w:val="149"/>
          <w:jc w:val="center"/>
        </w:trPr>
        <w:tc>
          <w:tcPr>
            <w:tcW w:w="3516" w:type="dxa"/>
            <w:tcBorders>
              <w:top w:val="nil"/>
              <w:left w:val="single" w:sz="4" w:space="0" w:color="000000"/>
              <w:bottom w:val="single" w:sz="4" w:space="0" w:color="000000"/>
              <w:right w:val="nil"/>
            </w:tcBorders>
            <w:shd w:val="clear" w:color="auto" w:fill="auto"/>
            <w:vAlign w:val="center"/>
            <w:hideMark/>
          </w:tcPr>
          <w:p w14:paraId="4573A710" w14:textId="77777777" w:rsidR="00E96F78" w:rsidRPr="00E96F78" w:rsidRDefault="00E96F78" w:rsidP="00E96F78">
            <w:pPr>
              <w:spacing w:after="0" w:line="240" w:lineRule="auto"/>
              <w:rPr>
                <w:rFonts w:ascii="Arial" w:eastAsia="Times New Roman" w:hAnsi="Arial" w:cs="Arial"/>
                <w:sz w:val="18"/>
                <w:szCs w:val="18"/>
                <w:lang w:val="es-CO"/>
              </w:rPr>
            </w:pPr>
            <w:r w:rsidRPr="00E96F78">
              <w:rPr>
                <w:rFonts w:ascii="Arial" w:eastAsia="Times New Roman" w:hAnsi="Arial" w:cs="Arial"/>
                <w:sz w:val="18"/>
                <w:szCs w:val="18"/>
                <w:lang w:val="es-CO"/>
              </w:rPr>
              <w:t xml:space="preserve">Subdirección Local para la Integración Social de Rafael Uribe </w:t>
            </w:r>
            <w:proofErr w:type="spellStart"/>
            <w:r w:rsidRPr="00E96F78">
              <w:rPr>
                <w:rFonts w:ascii="Arial" w:eastAsia="Times New Roman" w:hAnsi="Arial" w:cs="Arial"/>
                <w:sz w:val="18"/>
                <w:szCs w:val="18"/>
                <w:lang w:val="es-CO"/>
              </w:rPr>
              <w:t>Uribe</w:t>
            </w:r>
            <w:proofErr w:type="spellEnd"/>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CF8AB" w14:textId="16F2A488"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Participó en su diligenciamiento</w:t>
            </w:r>
          </w:p>
        </w:tc>
        <w:tc>
          <w:tcPr>
            <w:tcW w:w="1125" w:type="dxa"/>
            <w:tcBorders>
              <w:top w:val="single" w:sz="4" w:space="0" w:color="000000"/>
              <w:left w:val="nil"/>
              <w:bottom w:val="single" w:sz="4" w:space="0" w:color="000000"/>
              <w:right w:val="single" w:sz="4" w:space="0" w:color="000000"/>
            </w:tcBorders>
            <w:shd w:val="clear" w:color="auto" w:fill="auto"/>
            <w:noWrap/>
            <w:vAlign w:val="center"/>
            <w:hideMark/>
          </w:tcPr>
          <w:p w14:paraId="383C6228" w14:textId="5AB9D423" w:rsidR="00E96F78" w:rsidRP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Sí adjuntó</w:t>
            </w:r>
          </w:p>
        </w:tc>
        <w:tc>
          <w:tcPr>
            <w:tcW w:w="1682" w:type="dxa"/>
            <w:tcBorders>
              <w:top w:val="single" w:sz="4" w:space="0" w:color="000000"/>
              <w:left w:val="nil"/>
              <w:bottom w:val="single" w:sz="4" w:space="0" w:color="000000"/>
              <w:right w:val="single" w:sz="4" w:space="0" w:color="000000"/>
            </w:tcBorders>
            <w:vAlign w:val="center"/>
          </w:tcPr>
          <w:p w14:paraId="5425F9EB" w14:textId="726BE29B" w:rsidR="00E96F78" w:rsidRDefault="00E96F78" w:rsidP="00E96F78">
            <w:pPr>
              <w:spacing w:after="0" w:line="240" w:lineRule="auto"/>
              <w:jc w:val="center"/>
              <w:rPr>
                <w:rFonts w:ascii="Arial" w:eastAsia="Times New Roman" w:hAnsi="Arial" w:cs="Arial"/>
                <w:sz w:val="18"/>
                <w:szCs w:val="18"/>
                <w:lang w:val="es-CO"/>
              </w:rPr>
            </w:pPr>
            <w:r>
              <w:rPr>
                <w:rFonts w:ascii="Arial" w:eastAsia="Times New Roman" w:hAnsi="Arial" w:cs="Arial"/>
                <w:sz w:val="18"/>
                <w:szCs w:val="18"/>
                <w:lang w:val="es-CO"/>
              </w:rPr>
              <w:t>Con observaciones</w:t>
            </w:r>
          </w:p>
        </w:tc>
      </w:tr>
    </w:tbl>
    <w:p w14:paraId="0FA8462A" w14:textId="19728A42" w:rsidR="008C306D" w:rsidRDefault="008C306D" w:rsidP="008C306D">
      <w:pPr>
        <w:spacing w:after="0"/>
        <w:rPr>
          <w:rFonts w:ascii="Arial" w:eastAsia="Arial" w:hAnsi="Arial" w:cs="Arial"/>
          <w:sz w:val="16"/>
          <w:szCs w:val="16"/>
        </w:rPr>
      </w:pPr>
      <w:r>
        <w:rPr>
          <w:rFonts w:ascii="Arial" w:eastAsia="Arial" w:hAnsi="Arial" w:cs="Arial"/>
          <w:b/>
          <w:sz w:val="16"/>
          <w:szCs w:val="16"/>
        </w:rPr>
        <w:t xml:space="preserve">Fuente: </w:t>
      </w:r>
      <w:r>
        <w:rPr>
          <w:rFonts w:ascii="Arial" w:eastAsia="Arial" w:hAnsi="Arial" w:cs="Arial"/>
          <w:sz w:val="16"/>
          <w:szCs w:val="16"/>
        </w:rPr>
        <w:t>Construcción propia. Secretaría Distrital de Integración Social - Subdirección de Diseño, Evaluación y Sistematización. Enero de 2021.</w:t>
      </w:r>
    </w:p>
    <w:p w14:paraId="4598787F" w14:textId="224F16C4" w:rsidR="008C306D" w:rsidRDefault="008C306D" w:rsidP="008C306D">
      <w:pPr>
        <w:rPr>
          <w:rFonts w:ascii="Arial" w:eastAsia="Arial" w:hAnsi="Arial" w:cs="Arial"/>
          <w:sz w:val="16"/>
          <w:szCs w:val="16"/>
        </w:rPr>
      </w:pPr>
      <w:r>
        <w:rPr>
          <w:rFonts w:ascii="Arial" w:eastAsia="Arial" w:hAnsi="Arial" w:cs="Arial"/>
          <w:b/>
          <w:sz w:val="16"/>
          <w:szCs w:val="16"/>
        </w:rPr>
        <w:t>Nota:</w:t>
      </w:r>
      <w:r>
        <w:rPr>
          <w:rFonts w:ascii="Arial" w:eastAsia="Arial" w:hAnsi="Arial" w:cs="Arial"/>
          <w:sz w:val="16"/>
          <w:szCs w:val="16"/>
        </w:rPr>
        <w:t xml:space="preserve"> Si bien la Subdirección Local para la Integración Social de Kennedy programó la finalización de las actividades para el cuarto trimestre de 2020, su referente de participación ciudadana manifestó que el último avance y alcanzado se había reportado en el período del tercer trimestre.</w:t>
      </w:r>
    </w:p>
    <w:p w14:paraId="768AA557" w14:textId="061B60F9" w:rsidR="006555A5" w:rsidRDefault="001D2A09" w:rsidP="003778E4">
      <w:pPr>
        <w:jc w:val="both"/>
        <w:rPr>
          <w:rFonts w:ascii="Arial" w:hAnsi="Arial" w:cs="Arial"/>
        </w:rPr>
      </w:pPr>
      <w:r>
        <w:rPr>
          <w:rFonts w:ascii="Arial" w:hAnsi="Arial" w:cs="Arial"/>
        </w:rPr>
        <w:t xml:space="preserve">Adicionalmente, a continuación se grafica esta información, con el propósito de observar claramente el resultado más recurrente del seguimiento a las actividades de participación ciudadana durante el cuarto trimestre de la vigencia 2020, que fueron consignadas en el </w:t>
      </w:r>
      <w:r>
        <w:rPr>
          <w:rFonts w:ascii="Arial" w:eastAsia="Arial" w:hAnsi="Arial" w:cs="Arial"/>
        </w:rPr>
        <w:t>Cronograma actividades plan institucional de participación ciudadana (FOR-PE-004).</w:t>
      </w:r>
    </w:p>
    <w:p w14:paraId="382A38E2" w14:textId="6AD47BB3" w:rsidR="002554AC" w:rsidRDefault="001D2A09" w:rsidP="002554AC">
      <w:pPr>
        <w:keepNext/>
        <w:jc w:val="center"/>
      </w:pPr>
      <w:bookmarkStart w:id="6" w:name="_Toc61464165"/>
      <w:r w:rsidRPr="001D2A09">
        <w:rPr>
          <w:rFonts w:ascii="Arial" w:hAnsi="Arial" w:cs="Arial"/>
          <w:b/>
          <w:bCs/>
        </w:rPr>
        <w:t>Gráfica</w:t>
      </w:r>
      <w:r w:rsidRPr="002554AC">
        <w:rPr>
          <w:rFonts w:ascii="Arial" w:hAnsi="Arial" w:cs="Arial"/>
          <w:b/>
          <w:bCs/>
        </w:rPr>
        <w:t xml:space="preserve"> </w:t>
      </w:r>
      <w:r w:rsidR="002554AC" w:rsidRPr="002554AC">
        <w:rPr>
          <w:rFonts w:ascii="Arial" w:hAnsi="Arial" w:cs="Arial"/>
          <w:b/>
          <w:bCs/>
        </w:rPr>
        <w:fldChar w:fldCharType="begin"/>
      </w:r>
      <w:r w:rsidR="002554AC" w:rsidRPr="002554AC">
        <w:rPr>
          <w:rFonts w:ascii="Arial" w:hAnsi="Arial" w:cs="Arial"/>
          <w:b/>
          <w:bCs/>
        </w:rPr>
        <w:instrText xml:space="preserve"> SEQ Ilustración \* ARABIC </w:instrText>
      </w:r>
      <w:r w:rsidR="002554AC" w:rsidRPr="002554AC">
        <w:rPr>
          <w:rFonts w:ascii="Arial" w:hAnsi="Arial" w:cs="Arial"/>
          <w:b/>
          <w:bCs/>
        </w:rPr>
        <w:fldChar w:fldCharType="separate"/>
      </w:r>
      <w:r w:rsidR="002554AC" w:rsidRPr="002554AC">
        <w:rPr>
          <w:rFonts w:ascii="Arial" w:hAnsi="Arial" w:cs="Arial"/>
          <w:b/>
          <w:bCs/>
          <w:noProof/>
        </w:rPr>
        <w:t>1</w:t>
      </w:r>
      <w:r w:rsidR="002554AC" w:rsidRPr="002554AC">
        <w:rPr>
          <w:rFonts w:ascii="Arial" w:hAnsi="Arial" w:cs="Arial"/>
          <w:b/>
          <w:bCs/>
        </w:rPr>
        <w:fldChar w:fldCharType="end"/>
      </w:r>
      <w:r w:rsidR="002554AC" w:rsidRPr="002554AC">
        <w:rPr>
          <w:rFonts w:ascii="Arial" w:hAnsi="Arial" w:cs="Arial"/>
          <w:b/>
          <w:bCs/>
        </w:rPr>
        <w:t xml:space="preserve">. </w:t>
      </w:r>
      <w:r w:rsidR="002554AC" w:rsidRPr="001D2A09">
        <w:rPr>
          <w:rFonts w:ascii="Arial" w:hAnsi="Arial" w:cs="Arial"/>
          <w:b/>
          <w:bCs/>
        </w:rPr>
        <w:t xml:space="preserve">Resultados de las áreas, según el seguimiento al </w:t>
      </w:r>
      <w:r w:rsidR="002554AC" w:rsidRPr="001D2A09">
        <w:rPr>
          <w:rFonts w:ascii="Arial" w:eastAsia="Arial" w:hAnsi="Arial" w:cs="Arial"/>
          <w:b/>
          <w:bCs/>
        </w:rPr>
        <w:t>Cronograma actividades del plan institucional de participación ciudadana</w:t>
      </w:r>
      <w:bookmarkEnd w:id="6"/>
    </w:p>
    <w:p w14:paraId="24AE99FE" w14:textId="3036C6A7" w:rsidR="003778E4" w:rsidRDefault="00AF5A32" w:rsidP="00AF5A32">
      <w:pPr>
        <w:jc w:val="center"/>
        <w:rPr>
          <w:rFonts w:ascii="Arial" w:hAnsi="Arial" w:cs="Arial"/>
        </w:rPr>
      </w:pPr>
      <w:r>
        <w:rPr>
          <w:noProof/>
        </w:rPr>
        <w:drawing>
          <wp:inline distT="0" distB="0" distL="0" distR="0" wp14:anchorId="6B1A803F" wp14:editId="5C03DA67">
            <wp:extent cx="3724275" cy="1952625"/>
            <wp:effectExtent l="0" t="0" r="9525" b="9525"/>
            <wp:docPr id="1" name="Gráfico 1">
              <a:extLst xmlns:a="http://schemas.openxmlformats.org/drawingml/2006/main">
                <a:ext uri="{FF2B5EF4-FFF2-40B4-BE49-F238E27FC236}">
                  <a16:creationId xmlns:a16="http://schemas.microsoft.com/office/drawing/2014/main" id="{1215B47E-AF2C-410E-8EAC-70D9BA1971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6FCA76" w14:textId="1BE4F5B5" w:rsidR="00C97037" w:rsidRDefault="00C97037" w:rsidP="00AF5A32">
      <w:pPr>
        <w:jc w:val="center"/>
        <w:rPr>
          <w:rFonts w:ascii="Arial" w:eastAsia="Arial" w:hAnsi="Arial" w:cs="Arial"/>
          <w:sz w:val="16"/>
          <w:szCs w:val="16"/>
        </w:rPr>
      </w:pPr>
      <w:r w:rsidRPr="00C97037">
        <w:rPr>
          <w:rFonts w:ascii="Arial" w:eastAsia="Arial" w:hAnsi="Arial" w:cs="Arial"/>
          <w:b/>
          <w:bCs/>
          <w:sz w:val="16"/>
          <w:szCs w:val="16"/>
        </w:rPr>
        <w:t>Fuente:</w:t>
      </w:r>
      <w:r w:rsidRPr="00C97037">
        <w:rPr>
          <w:rFonts w:ascii="Arial" w:eastAsia="Arial" w:hAnsi="Arial" w:cs="Arial"/>
          <w:sz w:val="16"/>
          <w:szCs w:val="16"/>
        </w:rPr>
        <w:t xml:space="preserve"> Construcción propia. </w:t>
      </w:r>
      <w:r>
        <w:rPr>
          <w:rFonts w:ascii="Arial" w:eastAsia="Arial" w:hAnsi="Arial" w:cs="Arial"/>
          <w:sz w:val="16"/>
          <w:szCs w:val="16"/>
        </w:rPr>
        <w:t>Secretaría Distrital de Integración Social - Subdirección de Diseño, Evaluación y Sistematización. Enero de 2021.</w:t>
      </w:r>
    </w:p>
    <w:p w14:paraId="39B2ED42" w14:textId="1306EDAE" w:rsidR="00C97037" w:rsidRDefault="00C97037" w:rsidP="00C97037">
      <w:pPr>
        <w:jc w:val="both"/>
        <w:rPr>
          <w:rFonts w:ascii="Arial" w:eastAsia="Arial" w:hAnsi="Arial" w:cs="Arial"/>
        </w:rPr>
      </w:pPr>
      <w:r>
        <w:rPr>
          <w:rFonts w:ascii="Arial" w:eastAsia="Arial" w:hAnsi="Arial" w:cs="Arial"/>
        </w:rPr>
        <w:t xml:space="preserve">Por medio de esta gráfica, se puede identificar rápidamente que la mayoría de las dependencias </w:t>
      </w:r>
      <w:r w:rsidR="002210BA">
        <w:rPr>
          <w:rFonts w:ascii="Arial" w:eastAsia="Arial" w:hAnsi="Arial" w:cs="Arial"/>
        </w:rPr>
        <w:t xml:space="preserve">que planearon actividades para el cuarto trimestre </w:t>
      </w:r>
      <w:r w:rsidR="004B1817">
        <w:rPr>
          <w:rFonts w:ascii="Arial" w:eastAsia="Arial" w:hAnsi="Arial" w:cs="Arial"/>
        </w:rPr>
        <w:t>participa</w:t>
      </w:r>
      <w:r w:rsidR="002210BA">
        <w:rPr>
          <w:rFonts w:ascii="Arial" w:eastAsia="Arial" w:hAnsi="Arial" w:cs="Arial"/>
        </w:rPr>
        <w:t>ron</w:t>
      </w:r>
      <w:r w:rsidR="004B1817">
        <w:rPr>
          <w:rFonts w:ascii="Arial" w:eastAsia="Arial" w:hAnsi="Arial" w:cs="Arial"/>
        </w:rPr>
        <w:t xml:space="preserve"> en el reporte de sus actividades, diligenciando el Cronograma en </w:t>
      </w:r>
      <w:r w:rsidR="00F62A37">
        <w:rPr>
          <w:rFonts w:ascii="Arial" w:eastAsia="Arial" w:hAnsi="Arial" w:cs="Arial"/>
        </w:rPr>
        <w:t>su</w:t>
      </w:r>
      <w:r w:rsidR="004B1817">
        <w:rPr>
          <w:rFonts w:ascii="Arial" w:eastAsia="Arial" w:hAnsi="Arial" w:cs="Arial"/>
        </w:rPr>
        <w:t>s espacios destinados al seguimiento</w:t>
      </w:r>
      <w:r w:rsidR="00F62A37">
        <w:rPr>
          <w:rFonts w:ascii="Arial" w:eastAsia="Arial" w:hAnsi="Arial" w:cs="Arial"/>
        </w:rPr>
        <w:t xml:space="preserve"> y allegando las evidencias</w:t>
      </w:r>
      <w:r w:rsidR="004B1817">
        <w:rPr>
          <w:rFonts w:ascii="Arial" w:eastAsia="Arial" w:hAnsi="Arial" w:cs="Arial"/>
        </w:rPr>
        <w:t>; no obstante, de esta may</w:t>
      </w:r>
      <w:r w:rsidR="003B1EB4">
        <w:rPr>
          <w:rFonts w:ascii="Arial" w:eastAsia="Arial" w:hAnsi="Arial" w:cs="Arial"/>
        </w:rPr>
        <w:t>oría, el 20% adjunt</w:t>
      </w:r>
      <w:r w:rsidR="002210BA">
        <w:rPr>
          <w:rFonts w:ascii="Arial" w:eastAsia="Arial" w:hAnsi="Arial" w:cs="Arial"/>
        </w:rPr>
        <w:t>ó</w:t>
      </w:r>
      <w:r w:rsidR="003B1EB4">
        <w:rPr>
          <w:rFonts w:ascii="Arial" w:eastAsia="Arial" w:hAnsi="Arial" w:cs="Arial"/>
        </w:rPr>
        <w:t xml:space="preserve"> a dicho reporte las evidencias correctamente y a completitud, el 53%, si bien particip</w:t>
      </w:r>
      <w:r w:rsidR="002210BA">
        <w:rPr>
          <w:rFonts w:ascii="Arial" w:eastAsia="Arial" w:hAnsi="Arial" w:cs="Arial"/>
        </w:rPr>
        <w:t>ó</w:t>
      </w:r>
      <w:r w:rsidR="003B1EB4">
        <w:rPr>
          <w:rFonts w:ascii="Arial" w:eastAsia="Arial" w:hAnsi="Arial" w:cs="Arial"/>
        </w:rPr>
        <w:t xml:space="preserve"> del reporte, aún tiene oportunidades de mejora dentro de las evidencias adjuntadas. Por su lado el 27% no realiz</w:t>
      </w:r>
      <w:r w:rsidR="002210BA">
        <w:rPr>
          <w:rFonts w:ascii="Arial" w:eastAsia="Arial" w:hAnsi="Arial" w:cs="Arial"/>
        </w:rPr>
        <w:t>ó</w:t>
      </w:r>
      <w:r w:rsidR="003B1EB4">
        <w:rPr>
          <w:rFonts w:ascii="Arial" w:eastAsia="Arial" w:hAnsi="Arial" w:cs="Arial"/>
        </w:rPr>
        <w:t xml:space="preserve"> el ejercicio efectivamente.</w:t>
      </w:r>
    </w:p>
    <w:p w14:paraId="0BD8F379" w14:textId="77777777" w:rsidR="00BD307A" w:rsidRPr="00C97037" w:rsidRDefault="00BD307A" w:rsidP="00C97037">
      <w:pPr>
        <w:jc w:val="both"/>
        <w:rPr>
          <w:rFonts w:ascii="Arial" w:hAnsi="Arial" w:cs="Arial"/>
        </w:rPr>
      </w:pPr>
    </w:p>
    <w:p w14:paraId="000000F0" w14:textId="08D7F2B5" w:rsidR="00BB1D13" w:rsidRDefault="00D2109F">
      <w:pPr>
        <w:pStyle w:val="Ttulo3"/>
        <w:spacing w:after="240"/>
        <w:rPr>
          <w:rFonts w:ascii="Arial" w:eastAsia="Arial" w:hAnsi="Arial" w:cs="Arial"/>
          <w:b/>
          <w:color w:val="000000"/>
        </w:rPr>
      </w:pPr>
      <w:bookmarkStart w:id="7" w:name="_Toc61466531"/>
      <w:r>
        <w:rPr>
          <w:rFonts w:ascii="Arial" w:eastAsia="Arial" w:hAnsi="Arial" w:cs="Arial"/>
          <w:b/>
          <w:color w:val="000000"/>
        </w:rPr>
        <w:t xml:space="preserve">3.2. Reporte de avance </w:t>
      </w:r>
      <w:r w:rsidR="00592E77">
        <w:rPr>
          <w:rFonts w:ascii="Arial" w:eastAsia="Arial" w:hAnsi="Arial" w:cs="Arial"/>
          <w:b/>
          <w:color w:val="000000"/>
        </w:rPr>
        <w:t>entre octubre y</w:t>
      </w:r>
      <w:r>
        <w:rPr>
          <w:rFonts w:ascii="Arial" w:eastAsia="Arial" w:hAnsi="Arial" w:cs="Arial"/>
          <w:b/>
          <w:color w:val="000000"/>
        </w:rPr>
        <w:t xml:space="preserve"> </w:t>
      </w:r>
      <w:r w:rsidR="00B64EB6">
        <w:rPr>
          <w:rFonts w:ascii="Arial" w:eastAsia="Arial" w:hAnsi="Arial" w:cs="Arial"/>
          <w:b/>
          <w:color w:val="000000"/>
        </w:rPr>
        <w:t>diciembre</w:t>
      </w:r>
      <w:r>
        <w:rPr>
          <w:rFonts w:ascii="Arial" w:eastAsia="Arial" w:hAnsi="Arial" w:cs="Arial"/>
          <w:b/>
          <w:color w:val="000000"/>
        </w:rPr>
        <w:t xml:space="preserve"> de 2020</w:t>
      </w:r>
      <w:bookmarkEnd w:id="7"/>
    </w:p>
    <w:p w14:paraId="000000F1" w14:textId="1D011278" w:rsidR="00BB1D13" w:rsidRDefault="00D2109F">
      <w:pPr>
        <w:jc w:val="both"/>
        <w:rPr>
          <w:rFonts w:ascii="Arial" w:eastAsia="Arial" w:hAnsi="Arial" w:cs="Arial"/>
        </w:rPr>
      </w:pPr>
      <w:r>
        <w:rPr>
          <w:rFonts w:ascii="Arial" w:eastAsia="Arial" w:hAnsi="Arial" w:cs="Arial"/>
        </w:rPr>
        <w:t xml:space="preserve">En la siguiente tabla se relaciona el avance descrito por las áreas en su reporte </w:t>
      </w:r>
      <w:r w:rsidR="001004FB">
        <w:rPr>
          <w:rFonts w:ascii="Arial" w:eastAsia="Arial" w:hAnsi="Arial" w:cs="Arial"/>
        </w:rPr>
        <w:t xml:space="preserve">del cuarto </w:t>
      </w:r>
      <w:r>
        <w:rPr>
          <w:rFonts w:ascii="Arial" w:eastAsia="Arial" w:hAnsi="Arial" w:cs="Arial"/>
        </w:rPr>
        <w:t>trimest</w:t>
      </w:r>
      <w:r w:rsidR="001004FB">
        <w:rPr>
          <w:rFonts w:ascii="Arial" w:eastAsia="Arial" w:hAnsi="Arial" w:cs="Arial"/>
        </w:rPr>
        <w:t>re</w:t>
      </w:r>
      <w:r>
        <w:rPr>
          <w:rFonts w:ascii="Arial" w:eastAsia="Arial" w:hAnsi="Arial" w:cs="Arial"/>
        </w:rPr>
        <w:t xml:space="preserve"> y las observaciones</w:t>
      </w:r>
      <w:r w:rsidR="001004FB">
        <w:rPr>
          <w:rFonts w:ascii="Arial" w:eastAsia="Arial" w:hAnsi="Arial" w:cs="Arial"/>
        </w:rPr>
        <w:t xml:space="preserve"> generales</w:t>
      </w:r>
      <w:r>
        <w:rPr>
          <w:rFonts w:ascii="Arial" w:eastAsia="Arial" w:hAnsi="Arial" w:cs="Arial"/>
        </w:rPr>
        <w:t xml:space="preserve"> encontradas en cada caso por la Subdirección de Diseño, Evaluación y Sistematización.</w:t>
      </w:r>
    </w:p>
    <w:p w14:paraId="4D2E5132" w14:textId="77777777" w:rsidR="00BD307A" w:rsidRDefault="00BD307A">
      <w:pPr>
        <w:jc w:val="both"/>
        <w:rPr>
          <w:rFonts w:ascii="Arial" w:eastAsia="Arial" w:hAnsi="Arial" w:cs="Arial"/>
        </w:rPr>
      </w:pPr>
    </w:p>
    <w:p w14:paraId="000000F2" w14:textId="48082A7D" w:rsidR="00BB1D13" w:rsidRPr="00C5447F" w:rsidRDefault="00C5447F" w:rsidP="00C5447F">
      <w:pPr>
        <w:pStyle w:val="Descripcin"/>
        <w:jc w:val="center"/>
        <w:rPr>
          <w:rFonts w:ascii="Arial" w:eastAsia="Arial" w:hAnsi="Arial" w:cs="Arial"/>
          <w:b/>
          <w:bCs/>
          <w:i w:val="0"/>
          <w:iCs w:val="0"/>
          <w:color w:val="auto"/>
          <w:sz w:val="22"/>
          <w:szCs w:val="22"/>
        </w:rPr>
      </w:pPr>
      <w:bookmarkStart w:id="8" w:name="_Toc61464160"/>
      <w:r w:rsidRPr="00C5447F">
        <w:rPr>
          <w:rFonts w:ascii="Arial" w:hAnsi="Arial" w:cs="Arial"/>
          <w:b/>
          <w:bCs/>
          <w:i w:val="0"/>
          <w:iCs w:val="0"/>
          <w:color w:val="auto"/>
          <w:sz w:val="22"/>
          <w:szCs w:val="22"/>
        </w:rPr>
        <w:lastRenderedPageBreak/>
        <w:t xml:space="preserve">Tabla </w:t>
      </w:r>
      <w:r w:rsidRPr="00C5447F">
        <w:rPr>
          <w:rFonts w:ascii="Arial" w:hAnsi="Arial" w:cs="Arial"/>
          <w:b/>
          <w:bCs/>
          <w:i w:val="0"/>
          <w:iCs w:val="0"/>
          <w:color w:val="auto"/>
          <w:sz w:val="22"/>
          <w:szCs w:val="22"/>
        </w:rPr>
        <w:fldChar w:fldCharType="begin"/>
      </w:r>
      <w:r w:rsidRPr="00C5447F">
        <w:rPr>
          <w:rFonts w:ascii="Arial" w:hAnsi="Arial" w:cs="Arial"/>
          <w:b/>
          <w:bCs/>
          <w:i w:val="0"/>
          <w:iCs w:val="0"/>
          <w:color w:val="auto"/>
          <w:sz w:val="22"/>
          <w:szCs w:val="22"/>
        </w:rPr>
        <w:instrText xml:space="preserve"> SEQ Tabla \* ARABIC </w:instrText>
      </w:r>
      <w:r w:rsidRPr="00C5447F">
        <w:rPr>
          <w:rFonts w:ascii="Arial" w:hAnsi="Arial" w:cs="Arial"/>
          <w:b/>
          <w:bCs/>
          <w:i w:val="0"/>
          <w:iCs w:val="0"/>
          <w:color w:val="auto"/>
          <w:sz w:val="22"/>
          <w:szCs w:val="22"/>
        </w:rPr>
        <w:fldChar w:fldCharType="separate"/>
      </w:r>
      <w:r w:rsidRPr="00C5447F">
        <w:rPr>
          <w:rFonts w:ascii="Arial" w:hAnsi="Arial" w:cs="Arial"/>
          <w:b/>
          <w:bCs/>
          <w:i w:val="0"/>
          <w:iCs w:val="0"/>
          <w:noProof/>
          <w:color w:val="auto"/>
          <w:sz w:val="22"/>
          <w:szCs w:val="22"/>
        </w:rPr>
        <w:t>3</w:t>
      </w:r>
      <w:r w:rsidRPr="00C5447F">
        <w:rPr>
          <w:rFonts w:ascii="Arial" w:hAnsi="Arial" w:cs="Arial"/>
          <w:b/>
          <w:bCs/>
          <w:i w:val="0"/>
          <w:iCs w:val="0"/>
          <w:color w:val="auto"/>
          <w:sz w:val="22"/>
          <w:szCs w:val="22"/>
        </w:rPr>
        <w:fldChar w:fldCharType="end"/>
      </w:r>
      <w:r w:rsidR="00D2109F" w:rsidRPr="00C5447F">
        <w:rPr>
          <w:rFonts w:ascii="Arial" w:eastAsia="Arial" w:hAnsi="Arial" w:cs="Arial"/>
          <w:b/>
          <w:bCs/>
          <w:i w:val="0"/>
          <w:iCs w:val="0"/>
          <w:color w:val="auto"/>
          <w:sz w:val="22"/>
          <w:szCs w:val="22"/>
        </w:rPr>
        <w:t xml:space="preserve">. Avance en las acciones de participación ciudadana </w:t>
      </w:r>
      <w:r w:rsidR="001C1633" w:rsidRPr="00C5447F">
        <w:rPr>
          <w:rFonts w:ascii="Arial" w:eastAsia="Arial" w:hAnsi="Arial" w:cs="Arial"/>
          <w:b/>
          <w:bCs/>
          <w:i w:val="0"/>
          <w:iCs w:val="0"/>
          <w:color w:val="auto"/>
          <w:sz w:val="22"/>
          <w:szCs w:val="22"/>
        </w:rPr>
        <w:t xml:space="preserve">reportadas durante el cuarto trimestre de 2020 </w:t>
      </w:r>
      <w:r w:rsidR="00D2109F" w:rsidRPr="00C5447F">
        <w:rPr>
          <w:rFonts w:ascii="Arial" w:eastAsia="Arial" w:hAnsi="Arial" w:cs="Arial"/>
          <w:b/>
          <w:bCs/>
          <w:i w:val="0"/>
          <w:iCs w:val="0"/>
          <w:color w:val="auto"/>
          <w:sz w:val="22"/>
          <w:szCs w:val="22"/>
        </w:rPr>
        <w:t xml:space="preserve">y </w:t>
      </w:r>
      <w:r w:rsidR="001C1633" w:rsidRPr="00C5447F">
        <w:rPr>
          <w:rFonts w:ascii="Arial" w:eastAsia="Arial" w:hAnsi="Arial" w:cs="Arial"/>
          <w:b/>
          <w:bCs/>
          <w:i w:val="0"/>
          <w:iCs w:val="0"/>
          <w:color w:val="auto"/>
          <w:sz w:val="22"/>
          <w:szCs w:val="22"/>
        </w:rPr>
        <w:t xml:space="preserve">sus </w:t>
      </w:r>
      <w:r w:rsidR="00D2109F" w:rsidRPr="00C5447F">
        <w:rPr>
          <w:rFonts w:ascii="Arial" w:eastAsia="Arial" w:hAnsi="Arial" w:cs="Arial"/>
          <w:b/>
          <w:bCs/>
          <w:i w:val="0"/>
          <w:iCs w:val="0"/>
          <w:color w:val="auto"/>
          <w:sz w:val="22"/>
          <w:szCs w:val="22"/>
        </w:rPr>
        <w:t>observaciones</w:t>
      </w:r>
      <w:r w:rsidR="001C1633" w:rsidRPr="00C5447F">
        <w:rPr>
          <w:rFonts w:ascii="Arial" w:eastAsia="Arial" w:hAnsi="Arial" w:cs="Arial"/>
          <w:b/>
          <w:bCs/>
          <w:i w:val="0"/>
          <w:iCs w:val="0"/>
          <w:color w:val="auto"/>
          <w:sz w:val="22"/>
          <w:szCs w:val="22"/>
        </w:rPr>
        <w:t xml:space="preserve"> generales</w:t>
      </w:r>
      <w:r w:rsidR="00D2109F" w:rsidRPr="00C5447F">
        <w:rPr>
          <w:rFonts w:ascii="Arial" w:eastAsia="Arial" w:hAnsi="Arial" w:cs="Arial"/>
          <w:b/>
          <w:bCs/>
          <w:i w:val="0"/>
          <w:iCs w:val="0"/>
          <w:color w:val="auto"/>
          <w:sz w:val="22"/>
          <w:szCs w:val="22"/>
        </w:rPr>
        <w:t xml:space="preserve"> por área.</w:t>
      </w:r>
      <w:bookmarkEnd w:id="8"/>
    </w:p>
    <w:tbl>
      <w:tblPr>
        <w:tblW w:w="0" w:type="auto"/>
        <w:jc w:val="center"/>
        <w:tblCellMar>
          <w:left w:w="70" w:type="dxa"/>
          <w:right w:w="70" w:type="dxa"/>
        </w:tblCellMar>
        <w:tblLook w:val="04A0" w:firstRow="1" w:lastRow="0" w:firstColumn="1" w:lastColumn="0" w:noHBand="0" w:noVBand="1"/>
      </w:tblPr>
      <w:tblGrid>
        <w:gridCol w:w="3823"/>
        <w:gridCol w:w="1275"/>
        <w:gridCol w:w="3730"/>
      </w:tblGrid>
      <w:tr w:rsidR="00DD37BF" w:rsidRPr="00DD37BF" w14:paraId="49FDD054" w14:textId="77777777" w:rsidTr="00BD307A">
        <w:trPr>
          <w:trHeight w:val="480"/>
          <w:tblHeader/>
          <w:jc w:val="center"/>
        </w:trPr>
        <w:tc>
          <w:tcPr>
            <w:tcW w:w="3823"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EAC1802" w14:textId="77777777" w:rsidR="00DD37BF" w:rsidRPr="00DD37BF" w:rsidRDefault="00DD37BF" w:rsidP="00DD37BF">
            <w:pPr>
              <w:spacing w:after="0" w:line="240" w:lineRule="auto"/>
              <w:jc w:val="center"/>
              <w:rPr>
                <w:rFonts w:ascii="Arial" w:eastAsia="Times New Roman" w:hAnsi="Arial" w:cs="Arial"/>
                <w:b/>
                <w:bCs/>
                <w:color w:val="000000"/>
                <w:sz w:val="18"/>
                <w:szCs w:val="18"/>
                <w:lang w:val="es-CO"/>
              </w:rPr>
            </w:pPr>
            <w:r w:rsidRPr="00DD37BF">
              <w:rPr>
                <w:rFonts w:ascii="Arial" w:eastAsia="Arial" w:hAnsi="Arial" w:cs="Arial"/>
                <w:b/>
                <w:bCs/>
                <w:color w:val="000000"/>
                <w:sz w:val="18"/>
                <w:szCs w:val="18"/>
              </w:rPr>
              <w:t xml:space="preserve">Áreas de la </w:t>
            </w:r>
            <w:proofErr w:type="spellStart"/>
            <w:r w:rsidRPr="00DD37BF">
              <w:rPr>
                <w:rFonts w:ascii="Arial" w:eastAsia="Arial" w:hAnsi="Arial" w:cs="Arial"/>
                <w:b/>
                <w:bCs/>
                <w:color w:val="000000"/>
                <w:sz w:val="18"/>
                <w:szCs w:val="18"/>
              </w:rPr>
              <w:t>SDIS</w:t>
            </w:r>
            <w:proofErr w:type="spellEnd"/>
          </w:p>
        </w:tc>
        <w:tc>
          <w:tcPr>
            <w:tcW w:w="1275" w:type="dxa"/>
            <w:tcBorders>
              <w:top w:val="single" w:sz="4" w:space="0" w:color="auto"/>
              <w:left w:val="nil"/>
              <w:bottom w:val="single" w:sz="4" w:space="0" w:color="auto"/>
              <w:right w:val="single" w:sz="4" w:space="0" w:color="auto"/>
            </w:tcBorders>
            <w:shd w:val="clear" w:color="000000" w:fill="A6A6A6"/>
            <w:vAlign w:val="center"/>
            <w:hideMark/>
          </w:tcPr>
          <w:p w14:paraId="0B21F832" w14:textId="77777777" w:rsidR="00DD37BF" w:rsidRPr="00DD37BF" w:rsidRDefault="00DD37BF" w:rsidP="00DD37BF">
            <w:pPr>
              <w:spacing w:after="0" w:line="240" w:lineRule="auto"/>
              <w:jc w:val="center"/>
              <w:rPr>
                <w:rFonts w:ascii="Arial" w:eastAsia="Times New Roman" w:hAnsi="Arial" w:cs="Arial"/>
                <w:b/>
                <w:bCs/>
                <w:color w:val="000000"/>
                <w:sz w:val="18"/>
                <w:szCs w:val="18"/>
                <w:lang w:val="es-CO"/>
              </w:rPr>
            </w:pPr>
            <w:r w:rsidRPr="00DD37BF">
              <w:rPr>
                <w:rFonts w:ascii="Arial" w:eastAsia="Arial" w:hAnsi="Arial" w:cs="Arial"/>
                <w:b/>
                <w:bCs/>
                <w:color w:val="000000"/>
                <w:sz w:val="18"/>
                <w:szCs w:val="18"/>
              </w:rPr>
              <w:t>Porcentaje de avance</w:t>
            </w:r>
          </w:p>
        </w:tc>
        <w:tc>
          <w:tcPr>
            <w:tcW w:w="3730" w:type="dxa"/>
            <w:tcBorders>
              <w:top w:val="single" w:sz="4" w:space="0" w:color="auto"/>
              <w:left w:val="nil"/>
              <w:bottom w:val="single" w:sz="4" w:space="0" w:color="auto"/>
              <w:right w:val="single" w:sz="4" w:space="0" w:color="auto"/>
            </w:tcBorders>
            <w:shd w:val="clear" w:color="000000" w:fill="A6A6A6"/>
            <w:vAlign w:val="center"/>
            <w:hideMark/>
          </w:tcPr>
          <w:p w14:paraId="313B461F" w14:textId="77777777" w:rsidR="00DD37BF" w:rsidRPr="00DD37BF" w:rsidRDefault="00DD37BF" w:rsidP="00DD37BF">
            <w:pPr>
              <w:spacing w:after="0" w:line="240" w:lineRule="auto"/>
              <w:jc w:val="center"/>
              <w:rPr>
                <w:rFonts w:ascii="Arial" w:eastAsia="Times New Roman" w:hAnsi="Arial" w:cs="Arial"/>
                <w:b/>
                <w:bCs/>
                <w:color w:val="000000"/>
                <w:sz w:val="18"/>
                <w:szCs w:val="18"/>
                <w:lang w:val="es-CO"/>
              </w:rPr>
            </w:pPr>
            <w:r w:rsidRPr="00DD37BF">
              <w:rPr>
                <w:rFonts w:ascii="Arial" w:eastAsia="Arial" w:hAnsi="Arial" w:cs="Arial"/>
                <w:b/>
                <w:bCs/>
                <w:color w:val="000000"/>
                <w:sz w:val="18"/>
                <w:szCs w:val="18"/>
              </w:rPr>
              <w:t>Observaciones del periodo</w:t>
            </w:r>
          </w:p>
        </w:tc>
      </w:tr>
      <w:tr w:rsidR="00DD37BF" w:rsidRPr="00DD37BF" w14:paraId="6205493A" w14:textId="77777777" w:rsidTr="00BD307A">
        <w:trPr>
          <w:trHeight w:val="36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92E01C8"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Dirección Corporativa</w:t>
            </w:r>
          </w:p>
        </w:tc>
        <w:tc>
          <w:tcPr>
            <w:tcW w:w="1275" w:type="dxa"/>
            <w:tcBorders>
              <w:top w:val="nil"/>
              <w:left w:val="nil"/>
              <w:bottom w:val="single" w:sz="4" w:space="0" w:color="auto"/>
              <w:right w:val="single" w:sz="4" w:space="0" w:color="auto"/>
            </w:tcBorders>
            <w:shd w:val="clear" w:color="auto" w:fill="auto"/>
            <w:vAlign w:val="center"/>
            <w:hideMark/>
          </w:tcPr>
          <w:p w14:paraId="65071245"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Arial" w:hAnsi="Arial" w:cs="Arial"/>
                <w:color w:val="000000"/>
                <w:sz w:val="18"/>
                <w:szCs w:val="18"/>
              </w:rPr>
              <w:t>100%</w:t>
            </w:r>
          </w:p>
        </w:tc>
        <w:tc>
          <w:tcPr>
            <w:tcW w:w="3730" w:type="dxa"/>
            <w:tcBorders>
              <w:top w:val="nil"/>
              <w:left w:val="nil"/>
              <w:bottom w:val="single" w:sz="4" w:space="0" w:color="auto"/>
              <w:right w:val="single" w:sz="4" w:space="0" w:color="auto"/>
            </w:tcBorders>
            <w:shd w:val="clear" w:color="auto" w:fill="auto"/>
            <w:vAlign w:val="center"/>
            <w:hideMark/>
          </w:tcPr>
          <w:p w14:paraId="5B54DF3F"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Generó reporte y actualizó períodos anteriores</w:t>
            </w:r>
          </w:p>
        </w:tc>
      </w:tr>
      <w:tr w:rsidR="00DD37BF" w:rsidRPr="00DD37BF" w14:paraId="3F7EFF5B" w14:textId="77777777" w:rsidTr="00BD307A">
        <w:trPr>
          <w:trHeight w:val="223"/>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FD73200"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Subdirección Administrativa y Financiera</w:t>
            </w:r>
          </w:p>
        </w:tc>
        <w:tc>
          <w:tcPr>
            <w:tcW w:w="1275" w:type="dxa"/>
            <w:tcBorders>
              <w:top w:val="nil"/>
              <w:left w:val="nil"/>
              <w:bottom w:val="single" w:sz="4" w:space="0" w:color="auto"/>
              <w:right w:val="single" w:sz="4" w:space="0" w:color="auto"/>
            </w:tcBorders>
            <w:shd w:val="clear" w:color="auto" w:fill="auto"/>
            <w:vAlign w:val="center"/>
            <w:hideMark/>
          </w:tcPr>
          <w:p w14:paraId="7DA61478"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Arial" w:hAnsi="Arial" w:cs="Arial"/>
                <w:color w:val="000000"/>
                <w:sz w:val="18"/>
                <w:szCs w:val="18"/>
              </w:rPr>
              <w:t>0%</w:t>
            </w:r>
          </w:p>
        </w:tc>
        <w:tc>
          <w:tcPr>
            <w:tcW w:w="3730" w:type="dxa"/>
            <w:tcBorders>
              <w:top w:val="nil"/>
              <w:left w:val="nil"/>
              <w:bottom w:val="single" w:sz="4" w:space="0" w:color="auto"/>
              <w:right w:val="single" w:sz="4" w:space="0" w:color="auto"/>
            </w:tcBorders>
            <w:shd w:val="clear" w:color="auto" w:fill="auto"/>
            <w:vAlign w:val="center"/>
            <w:hideMark/>
          </w:tcPr>
          <w:p w14:paraId="676C4424"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No se recibió reporte de esta Subdirección.</w:t>
            </w:r>
          </w:p>
        </w:tc>
      </w:tr>
      <w:tr w:rsidR="00DD37BF" w:rsidRPr="00DD37BF" w14:paraId="31E0D4CF" w14:textId="77777777" w:rsidTr="00BD307A">
        <w:trPr>
          <w:trHeight w:val="7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6171D94"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Subdirección para la Familia</w:t>
            </w:r>
          </w:p>
        </w:tc>
        <w:tc>
          <w:tcPr>
            <w:tcW w:w="1275" w:type="dxa"/>
            <w:tcBorders>
              <w:top w:val="nil"/>
              <w:left w:val="nil"/>
              <w:bottom w:val="single" w:sz="4" w:space="0" w:color="auto"/>
              <w:right w:val="single" w:sz="4" w:space="0" w:color="auto"/>
            </w:tcBorders>
            <w:shd w:val="clear" w:color="auto" w:fill="auto"/>
            <w:vAlign w:val="center"/>
            <w:hideMark/>
          </w:tcPr>
          <w:p w14:paraId="3FD6703C"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Arial" w:hAnsi="Arial" w:cs="Arial"/>
                <w:color w:val="000000"/>
                <w:sz w:val="18"/>
                <w:szCs w:val="18"/>
              </w:rPr>
              <w:t>80%</w:t>
            </w:r>
          </w:p>
        </w:tc>
        <w:tc>
          <w:tcPr>
            <w:tcW w:w="3730" w:type="dxa"/>
            <w:tcBorders>
              <w:top w:val="nil"/>
              <w:left w:val="nil"/>
              <w:bottom w:val="single" w:sz="4" w:space="0" w:color="auto"/>
              <w:right w:val="single" w:sz="4" w:space="0" w:color="auto"/>
            </w:tcBorders>
            <w:shd w:val="clear" w:color="auto" w:fill="auto"/>
            <w:vAlign w:val="center"/>
            <w:hideMark/>
          </w:tcPr>
          <w:p w14:paraId="209C93DA"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En el cuarto período se describieron actividades de meses anteriores</w:t>
            </w:r>
          </w:p>
        </w:tc>
      </w:tr>
      <w:tr w:rsidR="00DD37BF" w:rsidRPr="00DD37BF" w14:paraId="2EC7D4A8" w14:textId="77777777" w:rsidTr="00BD307A">
        <w:trPr>
          <w:trHeight w:val="593"/>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950CF09"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Subdirección para la Infancia y adolescencia</w:t>
            </w:r>
          </w:p>
        </w:tc>
        <w:tc>
          <w:tcPr>
            <w:tcW w:w="1275" w:type="dxa"/>
            <w:tcBorders>
              <w:top w:val="nil"/>
              <w:left w:val="nil"/>
              <w:bottom w:val="single" w:sz="4" w:space="0" w:color="auto"/>
              <w:right w:val="single" w:sz="4" w:space="0" w:color="auto"/>
            </w:tcBorders>
            <w:shd w:val="clear" w:color="auto" w:fill="auto"/>
            <w:vAlign w:val="center"/>
            <w:hideMark/>
          </w:tcPr>
          <w:p w14:paraId="4C234AD6"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Arial" w:hAnsi="Arial" w:cs="Arial"/>
                <w:color w:val="000000"/>
                <w:sz w:val="18"/>
                <w:szCs w:val="18"/>
              </w:rPr>
              <w:t>90%</w:t>
            </w:r>
          </w:p>
        </w:tc>
        <w:tc>
          <w:tcPr>
            <w:tcW w:w="3730" w:type="dxa"/>
            <w:tcBorders>
              <w:top w:val="nil"/>
              <w:left w:val="nil"/>
              <w:bottom w:val="single" w:sz="4" w:space="0" w:color="auto"/>
              <w:right w:val="single" w:sz="4" w:space="0" w:color="auto"/>
            </w:tcBorders>
            <w:shd w:val="clear" w:color="auto" w:fill="auto"/>
            <w:vAlign w:val="center"/>
            <w:hideMark/>
          </w:tcPr>
          <w:p w14:paraId="00FAC0EC" w14:textId="624E79FA" w:rsidR="00DD37BF" w:rsidRPr="00DD37BF" w:rsidRDefault="00DD37BF" w:rsidP="00DD37BF">
            <w:pPr>
              <w:spacing w:after="0" w:line="240" w:lineRule="auto"/>
              <w:rPr>
                <w:rFonts w:ascii="Arial" w:eastAsia="Times New Roman" w:hAnsi="Arial" w:cs="Arial"/>
                <w:color w:val="000000"/>
                <w:sz w:val="18"/>
                <w:szCs w:val="18"/>
                <w:lang w:val="es-CO"/>
              </w:rPr>
            </w:pPr>
            <w:r>
              <w:rPr>
                <w:rFonts w:ascii="Arial" w:eastAsia="Arial" w:hAnsi="Arial" w:cs="Arial"/>
                <w:color w:val="000000"/>
                <w:sz w:val="18"/>
                <w:szCs w:val="18"/>
                <w:lang w:val="es-CO"/>
              </w:rPr>
              <w:t>Se recomienda</w:t>
            </w:r>
            <w:r w:rsidRPr="00DD37BF">
              <w:rPr>
                <w:rFonts w:ascii="Arial" w:eastAsia="Arial" w:hAnsi="Arial" w:cs="Arial"/>
                <w:color w:val="000000"/>
                <w:sz w:val="18"/>
                <w:szCs w:val="18"/>
              </w:rPr>
              <w:t xml:space="preserve"> reforzar las evidencias y el reporte debe reflejar lo realizado durante el trimestre solicitado</w:t>
            </w:r>
          </w:p>
        </w:tc>
      </w:tr>
      <w:tr w:rsidR="00DD37BF" w:rsidRPr="00DD37BF" w14:paraId="588376E9" w14:textId="77777777" w:rsidTr="00BD307A">
        <w:trPr>
          <w:trHeight w:val="7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3361057"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Subdirección para la Adultez</w:t>
            </w:r>
          </w:p>
        </w:tc>
        <w:tc>
          <w:tcPr>
            <w:tcW w:w="1275" w:type="dxa"/>
            <w:tcBorders>
              <w:top w:val="nil"/>
              <w:left w:val="nil"/>
              <w:bottom w:val="single" w:sz="4" w:space="0" w:color="auto"/>
              <w:right w:val="single" w:sz="4" w:space="0" w:color="auto"/>
            </w:tcBorders>
            <w:shd w:val="clear" w:color="auto" w:fill="auto"/>
            <w:vAlign w:val="center"/>
            <w:hideMark/>
          </w:tcPr>
          <w:p w14:paraId="0C1DC0BF"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Arial" w:hAnsi="Arial" w:cs="Arial"/>
                <w:color w:val="000000"/>
                <w:sz w:val="18"/>
                <w:szCs w:val="18"/>
              </w:rPr>
              <w:t>70%</w:t>
            </w:r>
          </w:p>
        </w:tc>
        <w:tc>
          <w:tcPr>
            <w:tcW w:w="3730" w:type="dxa"/>
            <w:tcBorders>
              <w:top w:val="nil"/>
              <w:left w:val="nil"/>
              <w:bottom w:val="single" w:sz="4" w:space="0" w:color="auto"/>
              <w:right w:val="single" w:sz="4" w:space="0" w:color="auto"/>
            </w:tcBorders>
            <w:shd w:val="clear" w:color="auto" w:fill="auto"/>
            <w:vAlign w:val="center"/>
            <w:hideMark/>
          </w:tcPr>
          <w:p w14:paraId="6C78272A"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Se presentaron dificultades para llevar a cabo todas las actividades propuestas, por causa del COVID-19</w:t>
            </w:r>
          </w:p>
        </w:tc>
      </w:tr>
      <w:tr w:rsidR="00DD37BF" w:rsidRPr="00DD37BF" w14:paraId="0D22DB74" w14:textId="77777777" w:rsidTr="00BD307A">
        <w:trPr>
          <w:trHeight w:val="7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6759DD7"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Subdirección para la Vejez</w:t>
            </w:r>
          </w:p>
        </w:tc>
        <w:tc>
          <w:tcPr>
            <w:tcW w:w="1275" w:type="dxa"/>
            <w:tcBorders>
              <w:top w:val="nil"/>
              <w:left w:val="nil"/>
              <w:bottom w:val="single" w:sz="4" w:space="0" w:color="auto"/>
              <w:right w:val="single" w:sz="4" w:space="0" w:color="auto"/>
            </w:tcBorders>
            <w:shd w:val="clear" w:color="auto" w:fill="auto"/>
            <w:vAlign w:val="center"/>
            <w:hideMark/>
          </w:tcPr>
          <w:p w14:paraId="293508BD"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Arial" w:hAnsi="Arial" w:cs="Arial"/>
                <w:color w:val="000000"/>
                <w:sz w:val="18"/>
                <w:szCs w:val="18"/>
              </w:rPr>
              <w:t>100%</w:t>
            </w:r>
          </w:p>
        </w:tc>
        <w:tc>
          <w:tcPr>
            <w:tcW w:w="3730" w:type="dxa"/>
            <w:tcBorders>
              <w:top w:val="nil"/>
              <w:left w:val="nil"/>
              <w:bottom w:val="single" w:sz="4" w:space="0" w:color="auto"/>
              <w:right w:val="single" w:sz="4" w:space="0" w:color="auto"/>
            </w:tcBorders>
            <w:shd w:val="clear" w:color="auto" w:fill="auto"/>
            <w:vAlign w:val="center"/>
            <w:hideMark/>
          </w:tcPr>
          <w:p w14:paraId="729D0702"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Generó reporte y actualizó períodos anteriores</w:t>
            </w:r>
          </w:p>
        </w:tc>
      </w:tr>
      <w:tr w:rsidR="00DD37BF" w:rsidRPr="00DD37BF" w14:paraId="618784C0" w14:textId="77777777" w:rsidTr="00BD307A">
        <w:trPr>
          <w:trHeight w:val="7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D49B135"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Subdirección para asuntos LGBT</w:t>
            </w:r>
          </w:p>
        </w:tc>
        <w:tc>
          <w:tcPr>
            <w:tcW w:w="1275" w:type="dxa"/>
            <w:tcBorders>
              <w:top w:val="nil"/>
              <w:left w:val="nil"/>
              <w:bottom w:val="single" w:sz="4" w:space="0" w:color="auto"/>
              <w:right w:val="single" w:sz="4" w:space="0" w:color="auto"/>
            </w:tcBorders>
            <w:shd w:val="clear" w:color="auto" w:fill="auto"/>
            <w:vAlign w:val="center"/>
            <w:hideMark/>
          </w:tcPr>
          <w:p w14:paraId="5F1FFD58"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Arial" w:hAnsi="Arial" w:cs="Arial"/>
                <w:color w:val="000000"/>
                <w:sz w:val="18"/>
                <w:szCs w:val="18"/>
              </w:rPr>
              <w:t>50%</w:t>
            </w:r>
          </w:p>
        </w:tc>
        <w:tc>
          <w:tcPr>
            <w:tcW w:w="3730" w:type="dxa"/>
            <w:tcBorders>
              <w:top w:val="nil"/>
              <w:left w:val="nil"/>
              <w:bottom w:val="single" w:sz="4" w:space="0" w:color="auto"/>
              <w:right w:val="single" w:sz="4" w:space="0" w:color="auto"/>
            </w:tcBorders>
            <w:shd w:val="clear" w:color="auto" w:fill="auto"/>
            <w:vAlign w:val="center"/>
            <w:hideMark/>
          </w:tcPr>
          <w:p w14:paraId="6946F08F" w14:textId="7EA714A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El porcentaje quedó estático porque no generó reporte para este período</w:t>
            </w:r>
          </w:p>
        </w:tc>
      </w:tr>
      <w:tr w:rsidR="00DD37BF" w:rsidRPr="00DD37BF" w14:paraId="0A10EB74" w14:textId="77777777" w:rsidTr="00BD307A">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FC9BAF"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Subdirección Local para la Integración Social de San Cristóbal</w:t>
            </w:r>
          </w:p>
        </w:tc>
        <w:tc>
          <w:tcPr>
            <w:tcW w:w="1275" w:type="dxa"/>
            <w:tcBorders>
              <w:top w:val="nil"/>
              <w:left w:val="nil"/>
              <w:bottom w:val="single" w:sz="4" w:space="0" w:color="auto"/>
              <w:right w:val="single" w:sz="4" w:space="0" w:color="auto"/>
            </w:tcBorders>
            <w:shd w:val="clear" w:color="auto" w:fill="auto"/>
            <w:vAlign w:val="center"/>
            <w:hideMark/>
          </w:tcPr>
          <w:p w14:paraId="43ED4B8F"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Arial" w:hAnsi="Arial" w:cs="Arial"/>
                <w:color w:val="000000"/>
                <w:sz w:val="18"/>
                <w:szCs w:val="18"/>
              </w:rPr>
              <w:t>95%</w:t>
            </w:r>
          </w:p>
        </w:tc>
        <w:tc>
          <w:tcPr>
            <w:tcW w:w="3730" w:type="dxa"/>
            <w:tcBorders>
              <w:top w:val="nil"/>
              <w:left w:val="nil"/>
              <w:bottom w:val="single" w:sz="4" w:space="0" w:color="auto"/>
              <w:right w:val="single" w:sz="4" w:space="0" w:color="auto"/>
            </w:tcBorders>
            <w:shd w:val="clear" w:color="auto" w:fill="auto"/>
            <w:vAlign w:val="center"/>
            <w:hideMark/>
          </w:tcPr>
          <w:p w14:paraId="017895A1" w14:textId="3F786AF1"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Faltan algunas evidencias para el cuarto período</w:t>
            </w:r>
          </w:p>
        </w:tc>
      </w:tr>
      <w:tr w:rsidR="00DD37BF" w:rsidRPr="00DD37BF" w14:paraId="4287E3C5" w14:textId="77777777" w:rsidTr="00BD307A">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2569D4"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Subdirección Local para la Integración Social de Chapinero</w:t>
            </w:r>
          </w:p>
        </w:tc>
        <w:tc>
          <w:tcPr>
            <w:tcW w:w="1275" w:type="dxa"/>
            <w:tcBorders>
              <w:top w:val="nil"/>
              <w:left w:val="nil"/>
              <w:bottom w:val="single" w:sz="4" w:space="0" w:color="auto"/>
              <w:right w:val="single" w:sz="4" w:space="0" w:color="auto"/>
            </w:tcBorders>
            <w:shd w:val="clear" w:color="auto" w:fill="auto"/>
            <w:vAlign w:val="center"/>
            <w:hideMark/>
          </w:tcPr>
          <w:p w14:paraId="2459C132"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20%</w:t>
            </w:r>
          </w:p>
        </w:tc>
        <w:tc>
          <w:tcPr>
            <w:tcW w:w="3730" w:type="dxa"/>
            <w:tcBorders>
              <w:top w:val="nil"/>
              <w:left w:val="nil"/>
              <w:bottom w:val="single" w:sz="4" w:space="0" w:color="auto"/>
              <w:right w:val="single" w:sz="4" w:space="0" w:color="auto"/>
            </w:tcBorders>
            <w:shd w:val="clear" w:color="auto" w:fill="auto"/>
            <w:vAlign w:val="center"/>
            <w:hideMark/>
          </w:tcPr>
          <w:p w14:paraId="22556EC9" w14:textId="09AB6E8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Para el este período no envió reporte</w:t>
            </w:r>
          </w:p>
        </w:tc>
      </w:tr>
      <w:tr w:rsidR="00DD37BF" w:rsidRPr="00DD37BF" w14:paraId="36EF3191" w14:textId="77777777" w:rsidTr="00BD307A">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39D2BB"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Subdirección Local para la Integración Social de Usme – Sumapaz</w:t>
            </w:r>
          </w:p>
        </w:tc>
        <w:tc>
          <w:tcPr>
            <w:tcW w:w="1275" w:type="dxa"/>
            <w:tcBorders>
              <w:top w:val="nil"/>
              <w:left w:val="nil"/>
              <w:bottom w:val="single" w:sz="4" w:space="0" w:color="auto"/>
              <w:right w:val="single" w:sz="4" w:space="0" w:color="auto"/>
            </w:tcBorders>
            <w:shd w:val="clear" w:color="auto" w:fill="auto"/>
            <w:vAlign w:val="center"/>
            <w:hideMark/>
          </w:tcPr>
          <w:p w14:paraId="2F564BCB"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98%</w:t>
            </w:r>
          </w:p>
        </w:tc>
        <w:tc>
          <w:tcPr>
            <w:tcW w:w="3730" w:type="dxa"/>
            <w:tcBorders>
              <w:top w:val="nil"/>
              <w:left w:val="nil"/>
              <w:bottom w:val="single" w:sz="4" w:space="0" w:color="auto"/>
              <w:right w:val="single" w:sz="4" w:space="0" w:color="auto"/>
            </w:tcBorders>
            <w:shd w:val="clear" w:color="auto" w:fill="auto"/>
            <w:vAlign w:val="center"/>
            <w:hideMark/>
          </w:tcPr>
          <w:p w14:paraId="1CA667F7"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Generó reporte y actualizó períodos anteriores, una actividad quedó en un 80% de desarrollo</w:t>
            </w:r>
          </w:p>
        </w:tc>
      </w:tr>
      <w:tr w:rsidR="00DD37BF" w:rsidRPr="00DD37BF" w14:paraId="583F059C" w14:textId="77777777" w:rsidTr="00BD307A">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4D626B"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Subdirección Local para la Integración Social de Fontibón</w:t>
            </w:r>
          </w:p>
        </w:tc>
        <w:tc>
          <w:tcPr>
            <w:tcW w:w="1275" w:type="dxa"/>
            <w:tcBorders>
              <w:top w:val="nil"/>
              <w:left w:val="nil"/>
              <w:bottom w:val="single" w:sz="4" w:space="0" w:color="auto"/>
              <w:right w:val="single" w:sz="4" w:space="0" w:color="auto"/>
            </w:tcBorders>
            <w:shd w:val="clear" w:color="auto" w:fill="auto"/>
            <w:vAlign w:val="center"/>
            <w:hideMark/>
          </w:tcPr>
          <w:p w14:paraId="60C55512"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Arial" w:hAnsi="Arial" w:cs="Arial"/>
                <w:color w:val="000000"/>
                <w:sz w:val="18"/>
                <w:szCs w:val="18"/>
              </w:rPr>
              <w:t>0%</w:t>
            </w:r>
          </w:p>
        </w:tc>
        <w:tc>
          <w:tcPr>
            <w:tcW w:w="3730" w:type="dxa"/>
            <w:tcBorders>
              <w:top w:val="nil"/>
              <w:left w:val="nil"/>
              <w:bottom w:val="single" w:sz="4" w:space="0" w:color="auto"/>
              <w:right w:val="single" w:sz="4" w:space="0" w:color="auto"/>
            </w:tcBorders>
            <w:shd w:val="clear" w:color="auto" w:fill="auto"/>
            <w:vAlign w:val="center"/>
            <w:hideMark/>
          </w:tcPr>
          <w:p w14:paraId="0D5D8835" w14:textId="30026818"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No se recibió reporte de esta Subdirección</w:t>
            </w:r>
          </w:p>
        </w:tc>
      </w:tr>
      <w:tr w:rsidR="00DD37BF" w:rsidRPr="00DD37BF" w14:paraId="111D0450" w14:textId="77777777" w:rsidTr="00BD307A">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C71FE5"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Subdirección Local para la Integración Social de Suba</w:t>
            </w:r>
          </w:p>
        </w:tc>
        <w:tc>
          <w:tcPr>
            <w:tcW w:w="1275" w:type="dxa"/>
            <w:tcBorders>
              <w:top w:val="nil"/>
              <w:left w:val="nil"/>
              <w:bottom w:val="single" w:sz="4" w:space="0" w:color="auto"/>
              <w:right w:val="single" w:sz="4" w:space="0" w:color="auto"/>
            </w:tcBorders>
            <w:shd w:val="clear" w:color="auto" w:fill="auto"/>
            <w:vAlign w:val="center"/>
            <w:hideMark/>
          </w:tcPr>
          <w:p w14:paraId="661F4F15"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Arial" w:hAnsi="Arial" w:cs="Arial"/>
                <w:color w:val="000000"/>
                <w:sz w:val="18"/>
                <w:szCs w:val="18"/>
              </w:rPr>
              <w:t>93%</w:t>
            </w:r>
          </w:p>
        </w:tc>
        <w:tc>
          <w:tcPr>
            <w:tcW w:w="3730" w:type="dxa"/>
            <w:tcBorders>
              <w:top w:val="nil"/>
              <w:left w:val="nil"/>
              <w:bottom w:val="single" w:sz="4" w:space="0" w:color="auto"/>
              <w:right w:val="single" w:sz="4" w:space="0" w:color="auto"/>
            </w:tcBorders>
            <w:shd w:val="clear" w:color="auto" w:fill="auto"/>
            <w:vAlign w:val="center"/>
            <w:hideMark/>
          </w:tcPr>
          <w:p w14:paraId="5A29CFFD"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Generó reporte y actualizó períodos anteriores, una actividad quedó en un 30% de desarrollo</w:t>
            </w:r>
          </w:p>
        </w:tc>
      </w:tr>
      <w:tr w:rsidR="00DD37BF" w:rsidRPr="00DD37BF" w14:paraId="27F94750" w14:textId="77777777" w:rsidTr="00BD307A">
        <w:trPr>
          <w:trHeight w:val="872"/>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13B3E04"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Subdirección Local para la Integración Social de Los Mártires</w:t>
            </w:r>
          </w:p>
        </w:tc>
        <w:tc>
          <w:tcPr>
            <w:tcW w:w="1275" w:type="dxa"/>
            <w:tcBorders>
              <w:top w:val="nil"/>
              <w:left w:val="nil"/>
              <w:bottom w:val="single" w:sz="4" w:space="0" w:color="auto"/>
              <w:right w:val="single" w:sz="4" w:space="0" w:color="auto"/>
            </w:tcBorders>
            <w:shd w:val="clear" w:color="auto" w:fill="auto"/>
            <w:vAlign w:val="center"/>
            <w:hideMark/>
          </w:tcPr>
          <w:p w14:paraId="78C6E7D5"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Arial" w:hAnsi="Arial" w:cs="Arial"/>
                <w:color w:val="000000"/>
                <w:sz w:val="18"/>
                <w:szCs w:val="18"/>
              </w:rPr>
              <w:t>99%</w:t>
            </w:r>
          </w:p>
        </w:tc>
        <w:tc>
          <w:tcPr>
            <w:tcW w:w="3730" w:type="dxa"/>
            <w:tcBorders>
              <w:top w:val="nil"/>
              <w:left w:val="nil"/>
              <w:bottom w:val="single" w:sz="4" w:space="0" w:color="auto"/>
              <w:right w:val="single" w:sz="4" w:space="0" w:color="auto"/>
            </w:tcBorders>
            <w:shd w:val="clear" w:color="auto" w:fill="auto"/>
            <w:vAlign w:val="center"/>
            <w:hideMark/>
          </w:tcPr>
          <w:p w14:paraId="01B8C20E" w14:textId="7A4C49E0"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Generó reporte, no obstante una actividad quedó en el 90% de su desarrollo, adicionalmente, se remienda fortalecer las evidencias</w:t>
            </w:r>
          </w:p>
        </w:tc>
      </w:tr>
      <w:tr w:rsidR="00DD37BF" w:rsidRPr="00DD37BF" w14:paraId="28F44063" w14:textId="77777777" w:rsidTr="00BD307A">
        <w:trPr>
          <w:trHeight w:val="181"/>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13192B2"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Subdirección Local para la Integración Social de Puente Aranda – Antonio Nariño</w:t>
            </w:r>
          </w:p>
        </w:tc>
        <w:tc>
          <w:tcPr>
            <w:tcW w:w="1275" w:type="dxa"/>
            <w:tcBorders>
              <w:top w:val="nil"/>
              <w:left w:val="nil"/>
              <w:bottom w:val="single" w:sz="4" w:space="0" w:color="auto"/>
              <w:right w:val="single" w:sz="4" w:space="0" w:color="auto"/>
            </w:tcBorders>
            <w:shd w:val="clear" w:color="auto" w:fill="auto"/>
            <w:vAlign w:val="center"/>
            <w:hideMark/>
          </w:tcPr>
          <w:p w14:paraId="05D57DDA"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Arial" w:hAnsi="Arial" w:cs="Arial"/>
                <w:color w:val="000000"/>
                <w:sz w:val="18"/>
                <w:szCs w:val="18"/>
              </w:rPr>
              <w:t>100%</w:t>
            </w:r>
          </w:p>
        </w:tc>
        <w:tc>
          <w:tcPr>
            <w:tcW w:w="3730" w:type="dxa"/>
            <w:tcBorders>
              <w:top w:val="nil"/>
              <w:left w:val="nil"/>
              <w:bottom w:val="single" w:sz="4" w:space="0" w:color="auto"/>
              <w:right w:val="single" w:sz="4" w:space="0" w:color="auto"/>
            </w:tcBorders>
            <w:shd w:val="clear" w:color="auto" w:fill="auto"/>
            <w:vAlign w:val="center"/>
            <w:hideMark/>
          </w:tcPr>
          <w:p w14:paraId="6A49B6BC" w14:textId="129F2EB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No envió las evidencias correspondientes</w:t>
            </w:r>
          </w:p>
        </w:tc>
      </w:tr>
      <w:tr w:rsidR="00DD37BF" w:rsidRPr="00DD37BF" w14:paraId="6AED0E62" w14:textId="77777777" w:rsidTr="00BD307A">
        <w:trPr>
          <w:trHeight w:val="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56D3A2" w14:textId="77777777"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Times New Roman" w:hAnsi="Arial" w:cs="Arial"/>
                <w:color w:val="000000"/>
                <w:sz w:val="18"/>
                <w:szCs w:val="18"/>
                <w:lang w:val="es-CO"/>
              </w:rPr>
              <w:t xml:space="preserve">Subdirección Local para la Integración Social de Rafael Uribe </w:t>
            </w:r>
            <w:proofErr w:type="spellStart"/>
            <w:r w:rsidRPr="00DD37BF">
              <w:rPr>
                <w:rFonts w:ascii="Arial" w:eastAsia="Times New Roman" w:hAnsi="Arial" w:cs="Arial"/>
                <w:color w:val="000000"/>
                <w:sz w:val="18"/>
                <w:szCs w:val="18"/>
                <w:lang w:val="es-CO"/>
              </w:rPr>
              <w:t>Uribe</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701B422" w14:textId="77777777" w:rsidR="00DD37BF" w:rsidRPr="00DD37BF" w:rsidRDefault="00DD37BF" w:rsidP="00DD37BF">
            <w:pPr>
              <w:spacing w:after="0" w:line="240" w:lineRule="auto"/>
              <w:jc w:val="center"/>
              <w:rPr>
                <w:rFonts w:ascii="Arial" w:eastAsia="Times New Roman" w:hAnsi="Arial" w:cs="Arial"/>
                <w:color w:val="000000"/>
                <w:sz w:val="18"/>
                <w:szCs w:val="18"/>
                <w:lang w:val="es-CO"/>
              </w:rPr>
            </w:pPr>
            <w:r w:rsidRPr="00DD37BF">
              <w:rPr>
                <w:rFonts w:ascii="Arial" w:eastAsia="Arial" w:hAnsi="Arial" w:cs="Arial"/>
                <w:color w:val="000000"/>
                <w:sz w:val="18"/>
                <w:szCs w:val="18"/>
              </w:rPr>
              <w:t>100%</w:t>
            </w:r>
          </w:p>
        </w:tc>
        <w:tc>
          <w:tcPr>
            <w:tcW w:w="3730" w:type="dxa"/>
            <w:tcBorders>
              <w:top w:val="nil"/>
              <w:left w:val="nil"/>
              <w:bottom w:val="single" w:sz="4" w:space="0" w:color="auto"/>
              <w:right w:val="single" w:sz="4" w:space="0" w:color="auto"/>
            </w:tcBorders>
            <w:shd w:val="clear" w:color="auto" w:fill="auto"/>
            <w:vAlign w:val="center"/>
            <w:hideMark/>
          </w:tcPr>
          <w:p w14:paraId="276864BA" w14:textId="7FCFE9A9" w:rsidR="00DD37BF" w:rsidRPr="00DD37BF" w:rsidRDefault="00DD37BF" w:rsidP="00DD37BF">
            <w:pPr>
              <w:spacing w:after="0" w:line="240" w:lineRule="auto"/>
              <w:rPr>
                <w:rFonts w:ascii="Arial" w:eastAsia="Times New Roman" w:hAnsi="Arial" w:cs="Arial"/>
                <w:color w:val="000000"/>
                <w:sz w:val="18"/>
                <w:szCs w:val="18"/>
                <w:lang w:val="es-CO"/>
              </w:rPr>
            </w:pPr>
            <w:r w:rsidRPr="00DD37BF">
              <w:rPr>
                <w:rFonts w:ascii="Arial" w:eastAsia="Arial" w:hAnsi="Arial" w:cs="Arial"/>
                <w:color w:val="000000"/>
                <w:sz w:val="18"/>
                <w:szCs w:val="18"/>
              </w:rPr>
              <w:t>Generó reporte, no obstante una actividad quedó con observaciones para el cu</w:t>
            </w:r>
            <w:r>
              <w:rPr>
                <w:rFonts w:ascii="Arial" w:eastAsia="Arial" w:hAnsi="Arial" w:cs="Arial"/>
                <w:color w:val="000000"/>
                <w:sz w:val="18"/>
                <w:szCs w:val="18"/>
              </w:rPr>
              <w:t>a</w:t>
            </w:r>
            <w:r w:rsidRPr="00DD37BF">
              <w:rPr>
                <w:rFonts w:ascii="Arial" w:eastAsia="Arial" w:hAnsi="Arial" w:cs="Arial"/>
                <w:color w:val="000000"/>
                <w:sz w:val="18"/>
                <w:szCs w:val="18"/>
              </w:rPr>
              <w:t>rto trimestre</w:t>
            </w:r>
          </w:p>
        </w:tc>
      </w:tr>
    </w:tbl>
    <w:p w14:paraId="0000012E" w14:textId="70D237A1" w:rsidR="00BB1D13" w:rsidRDefault="00D2109F" w:rsidP="00C767C3">
      <w:pPr>
        <w:spacing w:after="0"/>
        <w:rPr>
          <w:rFonts w:ascii="Arial" w:eastAsia="Arial" w:hAnsi="Arial" w:cs="Arial"/>
          <w:sz w:val="16"/>
          <w:szCs w:val="16"/>
        </w:rPr>
      </w:pPr>
      <w:r>
        <w:rPr>
          <w:rFonts w:ascii="Arial" w:eastAsia="Arial" w:hAnsi="Arial" w:cs="Arial"/>
          <w:b/>
          <w:sz w:val="16"/>
          <w:szCs w:val="16"/>
        </w:rPr>
        <w:t>Fuente:</w:t>
      </w:r>
      <w:r>
        <w:rPr>
          <w:rFonts w:ascii="Arial" w:eastAsia="Arial" w:hAnsi="Arial" w:cs="Arial"/>
          <w:sz w:val="16"/>
          <w:szCs w:val="16"/>
        </w:rPr>
        <w:t xml:space="preserve"> Construcción propia. Secretaría Distrital de Integración Social - Subdirección de Diseño, Evaluación y Sistematización. </w:t>
      </w:r>
      <w:sdt>
        <w:sdtPr>
          <w:tag w:val="goog_rdk_0"/>
          <w:id w:val="1527900980"/>
        </w:sdtPr>
        <w:sdtEndPr/>
        <w:sdtContent/>
      </w:sdt>
      <w:r w:rsidR="00DD37BF">
        <w:rPr>
          <w:rFonts w:ascii="Arial" w:eastAsia="Arial" w:hAnsi="Arial" w:cs="Arial"/>
          <w:sz w:val="16"/>
          <w:szCs w:val="16"/>
        </w:rPr>
        <w:t>Enero</w:t>
      </w:r>
      <w:r>
        <w:rPr>
          <w:rFonts w:ascii="Arial" w:eastAsia="Arial" w:hAnsi="Arial" w:cs="Arial"/>
          <w:sz w:val="16"/>
          <w:szCs w:val="16"/>
        </w:rPr>
        <w:t xml:space="preserve"> 202</w:t>
      </w:r>
      <w:r w:rsidR="00DD37BF">
        <w:rPr>
          <w:rFonts w:ascii="Arial" w:eastAsia="Arial" w:hAnsi="Arial" w:cs="Arial"/>
          <w:sz w:val="16"/>
          <w:szCs w:val="16"/>
        </w:rPr>
        <w:t>1</w:t>
      </w:r>
      <w:r>
        <w:rPr>
          <w:rFonts w:ascii="Arial" w:eastAsia="Arial" w:hAnsi="Arial" w:cs="Arial"/>
          <w:sz w:val="16"/>
          <w:szCs w:val="16"/>
        </w:rPr>
        <w:t>.</w:t>
      </w:r>
    </w:p>
    <w:p w14:paraId="5931C4B5" w14:textId="7C7D4A3D" w:rsidR="00C767C3" w:rsidRDefault="00C767C3">
      <w:pPr>
        <w:rPr>
          <w:rFonts w:ascii="Arial" w:eastAsia="Arial" w:hAnsi="Arial" w:cs="Arial"/>
          <w:sz w:val="16"/>
          <w:szCs w:val="16"/>
        </w:rPr>
      </w:pPr>
      <w:r w:rsidRPr="00C767C3">
        <w:rPr>
          <w:rFonts w:ascii="Arial" w:eastAsia="Arial" w:hAnsi="Arial" w:cs="Arial"/>
          <w:b/>
          <w:bCs/>
          <w:sz w:val="16"/>
          <w:szCs w:val="16"/>
        </w:rPr>
        <w:t>Nota:</w:t>
      </w:r>
      <w:r>
        <w:rPr>
          <w:rFonts w:ascii="Arial" w:eastAsia="Arial" w:hAnsi="Arial" w:cs="Arial"/>
          <w:sz w:val="16"/>
          <w:szCs w:val="16"/>
        </w:rPr>
        <w:t xml:space="preserve"> Debe tenerse en cuenta que las dependencias pueden realizar cambios de períodos anteriores en este último reporte de la vigencia 2020, con el propósito de actualizar sus cronogramas.</w:t>
      </w:r>
    </w:p>
    <w:p w14:paraId="6D960935" w14:textId="472E3CDF" w:rsidR="004F0202" w:rsidRDefault="004F0202">
      <w:pPr>
        <w:rPr>
          <w:rFonts w:ascii="Arial" w:eastAsia="Arial" w:hAnsi="Arial" w:cs="Arial"/>
          <w:sz w:val="16"/>
          <w:szCs w:val="16"/>
        </w:rPr>
      </w:pPr>
      <w:r>
        <w:rPr>
          <w:rFonts w:ascii="Arial" w:eastAsia="Arial" w:hAnsi="Arial" w:cs="Arial"/>
          <w:sz w:val="16"/>
          <w:szCs w:val="16"/>
        </w:rPr>
        <w:br w:type="page"/>
      </w:r>
    </w:p>
    <w:p w14:paraId="53E20C22" w14:textId="77777777" w:rsidR="00BD307A" w:rsidRDefault="00BD307A">
      <w:pPr>
        <w:rPr>
          <w:rFonts w:ascii="Arial" w:eastAsia="Arial" w:hAnsi="Arial" w:cs="Arial"/>
          <w:sz w:val="16"/>
          <w:szCs w:val="16"/>
        </w:rPr>
      </w:pPr>
    </w:p>
    <w:p w14:paraId="0000012F" w14:textId="625135A2" w:rsidR="00BB1D13" w:rsidRPr="00B64DD1" w:rsidRDefault="00D2109F" w:rsidP="00E4621F">
      <w:pPr>
        <w:pStyle w:val="Ttulo2"/>
        <w:numPr>
          <w:ilvl w:val="0"/>
          <w:numId w:val="2"/>
        </w:numPr>
        <w:spacing w:after="240"/>
        <w:rPr>
          <w:rFonts w:ascii="Arial" w:eastAsia="Arial" w:hAnsi="Arial" w:cs="Arial"/>
          <w:b/>
          <w:color w:val="000000"/>
        </w:rPr>
      </w:pPr>
      <w:bookmarkStart w:id="9" w:name="_Toc61466532"/>
      <w:r w:rsidRPr="00B64DD1">
        <w:rPr>
          <w:rFonts w:ascii="Arial" w:eastAsia="Arial" w:hAnsi="Arial" w:cs="Arial"/>
          <w:b/>
          <w:color w:val="000000"/>
        </w:rPr>
        <w:t>C</w:t>
      </w:r>
      <w:r w:rsidR="00AF0F25" w:rsidRPr="00B64DD1">
        <w:rPr>
          <w:rFonts w:ascii="Arial" w:eastAsia="Arial" w:hAnsi="Arial" w:cs="Arial"/>
          <w:b/>
          <w:color w:val="000000"/>
        </w:rPr>
        <w:t>onclusiones</w:t>
      </w:r>
      <w:bookmarkEnd w:id="9"/>
    </w:p>
    <w:p w14:paraId="7FDB8FF6" w14:textId="78E343E3" w:rsidR="00AF0F25" w:rsidRDefault="006F4CF9" w:rsidP="00C22468">
      <w:pPr>
        <w:pStyle w:val="Ttulo2"/>
        <w:spacing w:after="240"/>
        <w:rPr>
          <w:rFonts w:ascii="Arial" w:hAnsi="Arial" w:cs="Arial"/>
          <w:b/>
          <w:bCs/>
          <w:color w:val="auto"/>
          <w:sz w:val="22"/>
          <w:szCs w:val="22"/>
        </w:rPr>
      </w:pPr>
      <w:bookmarkStart w:id="10" w:name="_Toc61466533"/>
      <w:r>
        <w:rPr>
          <w:rFonts w:ascii="Arial" w:hAnsi="Arial" w:cs="Arial"/>
          <w:b/>
          <w:bCs/>
          <w:color w:val="auto"/>
          <w:sz w:val="22"/>
          <w:szCs w:val="22"/>
        </w:rPr>
        <w:t xml:space="preserve">4.1. </w:t>
      </w:r>
      <w:r w:rsidR="00AF0F25" w:rsidRPr="00C22468">
        <w:rPr>
          <w:rFonts w:ascii="Arial" w:hAnsi="Arial" w:cs="Arial"/>
          <w:b/>
          <w:bCs/>
          <w:color w:val="auto"/>
          <w:sz w:val="22"/>
          <w:szCs w:val="22"/>
        </w:rPr>
        <w:t>Con relación al COVID-19</w:t>
      </w:r>
      <w:bookmarkEnd w:id="10"/>
    </w:p>
    <w:p w14:paraId="34E920ED" w14:textId="5D752FE2" w:rsidR="00C22468" w:rsidRPr="004325CB" w:rsidRDefault="00AB7F4C" w:rsidP="004325CB">
      <w:pPr>
        <w:jc w:val="both"/>
        <w:rPr>
          <w:rFonts w:ascii="Arial" w:hAnsi="Arial" w:cs="Arial"/>
        </w:rPr>
      </w:pPr>
      <w:r w:rsidRPr="004325CB">
        <w:rPr>
          <w:rFonts w:ascii="Arial" w:hAnsi="Arial" w:cs="Arial"/>
        </w:rPr>
        <w:t>Durante el cuarto trimestre</w:t>
      </w:r>
      <w:r w:rsidR="004325CB">
        <w:rPr>
          <w:rFonts w:ascii="Arial" w:hAnsi="Arial" w:cs="Arial"/>
        </w:rPr>
        <w:t xml:space="preserve"> de la vigencia 2020</w:t>
      </w:r>
      <w:r w:rsidRPr="004325CB">
        <w:rPr>
          <w:rFonts w:ascii="Arial" w:hAnsi="Arial" w:cs="Arial"/>
        </w:rPr>
        <w:t xml:space="preserve">, la emergencia social, económica, sanitaria y ecológica COVID-19 continúa afectando las actividades de participación ciudadana </w:t>
      </w:r>
      <w:r w:rsidR="0039154A">
        <w:rPr>
          <w:rFonts w:ascii="Arial" w:hAnsi="Arial" w:cs="Arial"/>
        </w:rPr>
        <w:t>reduciendo la</w:t>
      </w:r>
      <w:r w:rsidRPr="004325CB">
        <w:rPr>
          <w:rFonts w:ascii="Arial" w:hAnsi="Arial" w:cs="Arial"/>
        </w:rPr>
        <w:t xml:space="preserve"> </w:t>
      </w:r>
      <w:r w:rsidR="004325CB">
        <w:rPr>
          <w:rFonts w:ascii="Arial" w:hAnsi="Arial" w:cs="Arial"/>
        </w:rPr>
        <w:t>asistencia</w:t>
      </w:r>
      <w:r w:rsidR="0039154A">
        <w:rPr>
          <w:rFonts w:ascii="Arial" w:hAnsi="Arial" w:cs="Arial"/>
        </w:rPr>
        <w:t xml:space="preserve"> de</w:t>
      </w:r>
      <w:r w:rsidR="004325CB">
        <w:rPr>
          <w:rFonts w:ascii="Arial" w:hAnsi="Arial" w:cs="Arial"/>
        </w:rPr>
        <w:t xml:space="preserve"> </w:t>
      </w:r>
      <w:r w:rsidRPr="004325CB">
        <w:rPr>
          <w:rFonts w:ascii="Arial" w:hAnsi="Arial" w:cs="Arial"/>
        </w:rPr>
        <w:t>la ciudadanía</w:t>
      </w:r>
      <w:r w:rsidR="004325CB">
        <w:rPr>
          <w:rFonts w:ascii="Arial" w:hAnsi="Arial" w:cs="Arial"/>
        </w:rPr>
        <w:t xml:space="preserve"> en general</w:t>
      </w:r>
      <w:r w:rsidRPr="004325CB">
        <w:rPr>
          <w:rFonts w:ascii="Arial" w:hAnsi="Arial" w:cs="Arial"/>
        </w:rPr>
        <w:t>, especialmente de los actores sociales, tradicionalmente interesados en las labores de la Secretaría Distrital de Integración Social</w:t>
      </w:r>
      <w:r w:rsidR="004325CB">
        <w:rPr>
          <w:rFonts w:ascii="Arial" w:hAnsi="Arial" w:cs="Arial"/>
        </w:rPr>
        <w:t>. No obstante, se observa que las y los delegados, funcionarios/as y contratitas de las entidades estatales realizan la logística de convocatoria, agenda y generación virtual el espacio, y participan de él, trabajando en adelantar los puntos de trabajo, a pesar de la baja participación ciudadana. Bajo este contexto se observa la necesidad de generar soluciones alternativas a la virtualidad para el desarrollo de las actividades de participación ciudadana.</w:t>
      </w:r>
    </w:p>
    <w:p w14:paraId="0AE70F67" w14:textId="2E99CE8C" w:rsidR="00AF0F25" w:rsidRDefault="006F4CF9" w:rsidP="00C22468">
      <w:pPr>
        <w:pStyle w:val="Ttulo2"/>
        <w:spacing w:after="240"/>
        <w:rPr>
          <w:rFonts w:ascii="Arial" w:hAnsi="Arial" w:cs="Arial"/>
          <w:b/>
          <w:bCs/>
          <w:color w:val="auto"/>
          <w:sz w:val="22"/>
          <w:szCs w:val="22"/>
        </w:rPr>
      </w:pPr>
      <w:bookmarkStart w:id="11" w:name="_Toc61466534"/>
      <w:r>
        <w:rPr>
          <w:rFonts w:ascii="Arial" w:hAnsi="Arial" w:cs="Arial"/>
          <w:b/>
          <w:bCs/>
          <w:color w:val="auto"/>
          <w:sz w:val="22"/>
          <w:szCs w:val="22"/>
        </w:rPr>
        <w:t xml:space="preserve">4.2. </w:t>
      </w:r>
      <w:r w:rsidR="00AF0F25" w:rsidRPr="00C22468">
        <w:rPr>
          <w:rFonts w:ascii="Arial" w:hAnsi="Arial" w:cs="Arial"/>
          <w:b/>
          <w:bCs/>
          <w:color w:val="auto"/>
          <w:sz w:val="22"/>
          <w:szCs w:val="22"/>
        </w:rPr>
        <w:t>Con relación a</w:t>
      </w:r>
      <w:r w:rsidR="00C22468" w:rsidRPr="00C22468">
        <w:rPr>
          <w:rFonts w:ascii="Arial" w:hAnsi="Arial" w:cs="Arial"/>
          <w:b/>
          <w:bCs/>
          <w:color w:val="auto"/>
          <w:sz w:val="22"/>
          <w:szCs w:val="22"/>
        </w:rPr>
        <w:t xml:space="preserve"> la herramienta de seguimiento</w:t>
      </w:r>
      <w:bookmarkEnd w:id="11"/>
    </w:p>
    <w:p w14:paraId="3AC67A8D" w14:textId="77777777" w:rsidR="00D952AB" w:rsidRDefault="00A860FE" w:rsidP="00B675E3">
      <w:pPr>
        <w:jc w:val="both"/>
        <w:rPr>
          <w:rFonts w:ascii="Arial" w:eastAsia="Arial" w:hAnsi="Arial" w:cs="Arial"/>
        </w:rPr>
      </w:pPr>
      <w:r>
        <w:rPr>
          <w:rFonts w:ascii="Arial" w:eastAsia="Arial" w:hAnsi="Arial" w:cs="Arial"/>
        </w:rPr>
        <w:t>Durante la vigencia 2020, e</w:t>
      </w:r>
      <w:r w:rsidR="00A52A05">
        <w:rPr>
          <w:rFonts w:ascii="Arial" w:hAnsi="Arial" w:cs="Arial"/>
        </w:rPr>
        <w:t xml:space="preserve">l </w:t>
      </w:r>
      <w:r w:rsidR="00A52A05">
        <w:rPr>
          <w:rFonts w:ascii="Arial" w:eastAsia="Arial" w:hAnsi="Arial" w:cs="Arial"/>
        </w:rPr>
        <w:t>Cronograma</w:t>
      </w:r>
      <w:r>
        <w:rPr>
          <w:rFonts w:ascii="Arial" w:eastAsia="Arial" w:hAnsi="Arial" w:cs="Arial"/>
        </w:rPr>
        <w:t xml:space="preserve"> de</w:t>
      </w:r>
      <w:r w:rsidR="00A52A05">
        <w:rPr>
          <w:rFonts w:ascii="Arial" w:eastAsia="Arial" w:hAnsi="Arial" w:cs="Arial"/>
        </w:rPr>
        <w:t xml:space="preserve"> actividades</w:t>
      </w:r>
      <w:r>
        <w:rPr>
          <w:rFonts w:ascii="Arial" w:eastAsia="Arial" w:hAnsi="Arial" w:cs="Arial"/>
        </w:rPr>
        <w:t xml:space="preserve"> del</w:t>
      </w:r>
      <w:r w:rsidR="00A52A05">
        <w:rPr>
          <w:rFonts w:ascii="Arial" w:eastAsia="Arial" w:hAnsi="Arial" w:cs="Arial"/>
        </w:rPr>
        <w:t xml:space="preserve"> plan institucional de participación ciudadana (FOR-PE-004)</w:t>
      </w:r>
      <w:r w:rsidR="00B675E3">
        <w:rPr>
          <w:rFonts w:ascii="Arial" w:eastAsia="Arial" w:hAnsi="Arial" w:cs="Arial"/>
        </w:rPr>
        <w:t xml:space="preserve"> fue una herramienta que logró sintetizar las actividades de toda la Secretaría Distrital de Integración Social</w:t>
      </w:r>
      <w:r>
        <w:rPr>
          <w:rFonts w:ascii="Arial" w:eastAsia="Arial" w:hAnsi="Arial" w:cs="Arial"/>
        </w:rPr>
        <w:t xml:space="preserve"> y </w:t>
      </w:r>
      <w:r w:rsidR="00B675E3">
        <w:rPr>
          <w:rFonts w:ascii="Arial" w:eastAsia="Arial" w:hAnsi="Arial" w:cs="Arial"/>
        </w:rPr>
        <w:t>sus avances</w:t>
      </w:r>
      <w:r>
        <w:rPr>
          <w:rFonts w:ascii="Arial" w:eastAsia="Arial" w:hAnsi="Arial" w:cs="Arial"/>
        </w:rPr>
        <w:t>,</w:t>
      </w:r>
      <w:r w:rsidR="00B675E3">
        <w:rPr>
          <w:rFonts w:ascii="Arial" w:eastAsia="Arial" w:hAnsi="Arial" w:cs="Arial"/>
        </w:rPr>
        <w:t xml:space="preserve"> </w:t>
      </w:r>
      <w:r>
        <w:rPr>
          <w:rFonts w:ascii="Arial" w:eastAsia="Arial" w:hAnsi="Arial" w:cs="Arial"/>
        </w:rPr>
        <w:t>por medio de su</w:t>
      </w:r>
      <w:r w:rsidR="00B675E3">
        <w:rPr>
          <w:rFonts w:ascii="Arial" w:eastAsia="Arial" w:hAnsi="Arial" w:cs="Arial"/>
        </w:rPr>
        <w:t xml:space="preserve"> redacción y </w:t>
      </w:r>
      <w:r>
        <w:rPr>
          <w:rFonts w:ascii="Arial" w:eastAsia="Arial" w:hAnsi="Arial" w:cs="Arial"/>
        </w:rPr>
        <w:t>p</w:t>
      </w:r>
      <w:r w:rsidR="00B675E3">
        <w:rPr>
          <w:rFonts w:ascii="Arial" w:eastAsia="Arial" w:hAnsi="Arial" w:cs="Arial"/>
        </w:rPr>
        <w:t>orcent</w:t>
      </w:r>
      <w:r>
        <w:rPr>
          <w:rFonts w:ascii="Arial" w:eastAsia="Arial" w:hAnsi="Arial" w:cs="Arial"/>
        </w:rPr>
        <w:t>ajes. Asimismo, incorporó</w:t>
      </w:r>
      <w:r w:rsidR="00B675E3">
        <w:rPr>
          <w:rFonts w:ascii="Arial" w:eastAsia="Arial" w:hAnsi="Arial" w:cs="Arial"/>
        </w:rPr>
        <w:t xml:space="preserve"> la capacidad de autocrítica de la Entidad al dar a conocer las oportunidades de mejora </w:t>
      </w:r>
      <w:r>
        <w:rPr>
          <w:rFonts w:ascii="Arial" w:eastAsia="Arial" w:hAnsi="Arial" w:cs="Arial"/>
        </w:rPr>
        <w:t xml:space="preserve">de cada actividad desarrollada por cada dependencia. </w:t>
      </w:r>
      <w:r w:rsidR="000711BE">
        <w:rPr>
          <w:rFonts w:ascii="Arial" w:eastAsia="Arial" w:hAnsi="Arial" w:cs="Arial"/>
        </w:rPr>
        <w:t xml:space="preserve">Sin embargo, </w:t>
      </w:r>
      <w:r w:rsidR="00D952AB">
        <w:rPr>
          <w:rFonts w:ascii="Arial" w:eastAsia="Arial" w:hAnsi="Arial" w:cs="Arial"/>
        </w:rPr>
        <w:t>a través de su implementación, se logró observar que la herramienta pude ser enriquecida, así:</w:t>
      </w:r>
    </w:p>
    <w:p w14:paraId="2B33D6E4" w14:textId="71AACEF5" w:rsidR="00C22468" w:rsidRPr="00D952AB" w:rsidRDefault="00D952AB" w:rsidP="00D952AB">
      <w:pPr>
        <w:pStyle w:val="Prrafodelista"/>
        <w:numPr>
          <w:ilvl w:val="3"/>
          <w:numId w:val="2"/>
        </w:numPr>
        <w:ind w:left="426"/>
        <w:jc w:val="both"/>
        <w:rPr>
          <w:rFonts w:ascii="Arial" w:hAnsi="Arial" w:cs="Arial"/>
        </w:rPr>
      </w:pPr>
      <w:r>
        <w:rPr>
          <w:rFonts w:ascii="Arial" w:eastAsia="Arial" w:hAnsi="Arial" w:cs="Arial"/>
        </w:rPr>
        <w:t>Involucrar el objetivo específico y los objetivos generales del Plan Institucional de Participación Ciudadana,</w:t>
      </w:r>
      <w:r w:rsidRPr="00D952AB">
        <w:rPr>
          <w:rFonts w:ascii="Arial" w:eastAsia="Arial" w:hAnsi="Arial" w:cs="Arial"/>
        </w:rPr>
        <w:t xml:space="preserve"> </w:t>
      </w:r>
      <w:r>
        <w:rPr>
          <w:rFonts w:ascii="Arial" w:eastAsia="Arial" w:hAnsi="Arial" w:cs="Arial"/>
        </w:rPr>
        <w:t>dando así una estructura de cadena de valor a la herramienta y generando una articulación directa entre el Plan, su implementación y las actividades</w:t>
      </w:r>
      <w:r w:rsidR="00161D49">
        <w:rPr>
          <w:rFonts w:ascii="Arial" w:eastAsia="Arial" w:hAnsi="Arial" w:cs="Arial"/>
        </w:rPr>
        <w:t xml:space="preserve"> del Cronograma</w:t>
      </w:r>
      <w:r>
        <w:rPr>
          <w:rFonts w:ascii="Arial" w:eastAsia="Arial" w:hAnsi="Arial" w:cs="Arial"/>
        </w:rPr>
        <w:t>.</w:t>
      </w:r>
    </w:p>
    <w:p w14:paraId="08951526" w14:textId="4A1937C5" w:rsidR="00D952AB" w:rsidRDefault="00D952AB" w:rsidP="00D952AB">
      <w:pPr>
        <w:pStyle w:val="Prrafodelista"/>
        <w:numPr>
          <w:ilvl w:val="3"/>
          <w:numId w:val="2"/>
        </w:numPr>
        <w:ind w:left="426"/>
        <w:jc w:val="both"/>
        <w:rPr>
          <w:rFonts w:ascii="Arial" w:hAnsi="Arial" w:cs="Arial"/>
        </w:rPr>
      </w:pPr>
      <w:r>
        <w:rPr>
          <w:rFonts w:ascii="Arial" w:hAnsi="Arial" w:cs="Arial"/>
        </w:rPr>
        <w:t>Generar un repositorio de evidencias por dependencia y por acción de participación, dándole a conocer a los y las referentes de participación ciudadana la forma que deben archivar las evidencias, de tal forma que la relación entre las acciones, actividades de participación y las evidencias sea clara y lógica.</w:t>
      </w:r>
    </w:p>
    <w:p w14:paraId="447D6AE4" w14:textId="5D73CBEA" w:rsidR="00D952AB" w:rsidRPr="00D952AB" w:rsidRDefault="00D952AB" w:rsidP="00D952AB">
      <w:pPr>
        <w:pStyle w:val="Prrafodelista"/>
        <w:numPr>
          <w:ilvl w:val="3"/>
          <w:numId w:val="2"/>
        </w:numPr>
        <w:ind w:left="426"/>
        <w:jc w:val="both"/>
        <w:rPr>
          <w:rFonts w:ascii="Arial" w:hAnsi="Arial" w:cs="Arial"/>
        </w:rPr>
      </w:pPr>
      <w:r>
        <w:rPr>
          <w:rFonts w:ascii="Arial" w:hAnsi="Arial" w:cs="Arial"/>
        </w:rPr>
        <w:t xml:space="preserve">Introducir indicadores de gestión y de resultado </w:t>
      </w:r>
      <w:r w:rsidR="00161D49">
        <w:rPr>
          <w:rFonts w:ascii="Arial" w:hAnsi="Arial" w:cs="Arial"/>
        </w:rPr>
        <w:t xml:space="preserve">en cada acción de participación, </w:t>
      </w:r>
      <w:r>
        <w:rPr>
          <w:rFonts w:ascii="Arial" w:hAnsi="Arial" w:cs="Arial"/>
        </w:rPr>
        <w:t>que den cuenta de los avances de la Entidad frente a la Política de Participación Ciudadana en la Gestión Pública</w:t>
      </w:r>
      <w:r w:rsidR="0073036C">
        <w:rPr>
          <w:rFonts w:ascii="Arial" w:hAnsi="Arial" w:cs="Arial"/>
        </w:rPr>
        <w:t>, en el marco del Manual Operativo del Modelo Integrado de Planeación y Gestión.</w:t>
      </w:r>
    </w:p>
    <w:p w14:paraId="00000132" w14:textId="7191032E" w:rsidR="00BB1D13" w:rsidRDefault="00BB1D13">
      <w:pPr>
        <w:spacing w:line="276" w:lineRule="auto"/>
        <w:jc w:val="both"/>
        <w:rPr>
          <w:rFonts w:ascii="Arial" w:eastAsia="Arial" w:hAnsi="Arial" w:cs="Arial"/>
        </w:rPr>
      </w:pPr>
    </w:p>
    <w:p w14:paraId="00000134" w14:textId="038B70F5" w:rsidR="00BB1D13" w:rsidRDefault="00D2109F" w:rsidP="00161D49">
      <w:pPr>
        <w:jc w:val="both"/>
        <w:rPr>
          <w:rFonts w:ascii="Arial" w:eastAsia="Arial" w:hAnsi="Arial" w:cs="Arial"/>
          <w:sz w:val="18"/>
          <w:szCs w:val="18"/>
        </w:rPr>
      </w:pPr>
      <w:r>
        <w:rPr>
          <w:rFonts w:ascii="Arial" w:eastAsia="Arial" w:hAnsi="Arial" w:cs="Arial"/>
          <w:sz w:val="18"/>
          <w:szCs w:val="18"/>
        </w:rPr>
        <w:t xml:space="preserve">Anexo: </w:t>
      </w:r>
      <w:r w:rsidR="0026432A">
        <w:rPr>
          <w:rFonts w:ascii="Arial" w:eastAsia="Arial" w:hAnsi="Arial" w:cs="Arial"/>
          <w:sz w:val="18"/>
          <w:szCs w:val="18"/>
        </w:rPr>
        <w:t>“</w:t>
      </w:r>
      <w:r>
        <w:rPr>
          <w:rFonts w:ascii="Arial" w:eastAsia="Arial" w:hAnsi="Arial" w:cs="Arial"/>
          <w:sz w:val="18"/>
          <w:szCs w:val="18"/>
        </w:rPr>
        <w:t>Cronograma</w:t>
      </w:r>
      <w:r w:rsidR="007175FE">
        <w:rPr>
          <w:rFonts w:ascii="Arial" w:eastAsia="Arial" w:hAnsi="Arial" w:cs="Arial"/>
          <w:sz w:val="18"/>
          <w:szCs w:val="18"/>
        </w:rPr>
        <w:t>_</w:t>
      </w:r>
      <w:r>
        <w:rPr>
          <w:rFonts w:ascii="Arial" w:eastAsia="Arial" w:hAnsi="Arial" w:cs="Arial"/>
          <w:sz w:val="18"/>
          <w:szCs w:val="18"/>
        </w:rPr>
        <w:t xml:space="preserve"> </w:t>
      </w:r>
      <w:r w:rsidR="007175FE">
        <w:rPr>
          <w:rFonts w:ascii="Arial" w:eastAsia="Arial" w:hAnsi="Arial" w:cs="Arial"/>
          <w:sz w:val="18"/>
          <w:szCs w:val="18"/>
        </w:rPr>
        <w:t>PIPC</w:t>
      </w:r>
      <w:r>
        <w:rPr>
          <w:rFonts w:ascii="Arial" w:eastAsia="Arial" w:hAnsi="Arial" w:cs="Arial"/>
          <w:sz w:val="18"/>
          <w:szCs w:val="18"/>
        </w:rPr>
        <w:t xml:space="preserve"> (FOR-PE-004) _</w:t>
      </w:r>
      <w:r w:rsidR="00D54F5A">
        <w:rPr>
          <w:rFonts w:ascii="Arial" w:eastAsia="Arial" w:hAnsi="Arial" w:cs="Arial"/>
          <w:sz w:val="18"/>
          <w:szCs w:val="18"/>
        </w:rPr>
        <w:t>Cuarto</w:t>
      </w:r>
      <w:r>
        <w:rPr>
          <w:rFonts w:ascii="Arial" w:eastAsia="Arial" w:hAnsi="Arial" w:cs="Arial"/>
          <w:sz w:val="18"/>
          <w:szCs w:val="18"/>
        </w:rPr>
        <w:t xml:space="preserve"> trimestre</w:t>
      </w:r>
      <w:r w:rsidR="0026432A">
        <w:rPr>
          <w:rFonts w:ascii="Arial" w:eastAsia="Arial" w:hAnsi="Arial" w:cs="Arial"/>
          <w:sz w:val="18"/>
          <w:szCs w:val="18"/>
        </w:rPr>
        <w:t>”</w:t>
      </w:r>
      <w:r>
        <w:rPr>
          <w:rFonts w:ascii="Arial" w:eastAsia="Arial" w:hAnsi="Arial" w:cs="Arial"/>
          <w:sz w:val="18"/>
          <w:szCs w:val="18"/>
        </w:rPr>
        <w:t>.</w:t>
      </w:r>
    </w:p>
    <w:p w14:paraId="00000135" w14:textId="77777777" w:rsidR="00BB1D13" w:rsidRDefault="00BB1D13">
      <w:pPr>
        <w:spacing w:after="0"/>
        <w:rPr>
          <w:rFonts w:ascii="Arial" w:eastAsia="Arial" w:hAnsi="Arial" w:cs="Arial"/>
          <w:sz w:val="18"/>
          <w:szCs w:val="18"/>
        </w:rPr>
      </w:pPr>
    </w:p>
    <w:p w14:paraId="33E87800" w14:textId="4A5D7E80" w:rsidR="00B675E3" w:rsidRDefault="00D2109F">
      <w:pPr>
        <w:spacing w:after="0"/>
        <w:rPr>
          <w:rFonts w:ascii="Arial" w:eastAsia="Arial" w:hAnsi="Arial" w:cs="Arial"/>
          <w:sz w:val="18"/>
          <w:szCs w:val="18"/>
        </w:rPr>
      </w:pPr>
      <w:r>
        <w:rPr>
          <w:rFonts w:ascii="Arial" w:eastAsia="Arial" w:hAnsi="Arial" w:cs="Arial"/>
          <w:sz w:val="18"/>
          <w:szCs w:val="18"/>
        </w:rPr>
        <w:t xml:space="preserve">Aprobó: </w:t>
      </w:r>
      <w:r w:rsidR="00B675E3">
        <w:rPr>
          <w:rFonts w:ascii="Arial" w:eastAsia="Arial" w:hAnsi="Arial" w:cs="Arial"/>
          <w:sz w:val="18"/>
          <w:szCs w:val="18"/>
        </w:rPr>
        <w:t>Julián Torres Jiménez – Director de Análisis y Diseño Estratégico</w:t>
      </w:r>
    </w:p>
    <w:p w14:paraId="00000136" w14:textId="11122124" w:rsidR="00BB1D13" w:rsidRDefault="00D2109F" w:rsidP="00B675E3">
      <w:pPr>
        <w:spacing w:after="0"/>
        <w:ind w:left="720"/>
        <w:rPr>
          <w:rFonts w:ascii="Arial" w:eastAsia="Arial" w:hAnsi="Arial" w:cs="Arial"/>
          <w:sz w:val="18"/>
          <w:szCs w:val="18"/>
        </w:rPr>
      </w:pPr>
      <w:r>
        <w:rPr>
          <w:rFonts w:ascii="Arial" w:eastAsia="Arial" w:hAnsi="Arial" w:cs="Arial"/>
          <w:sz w:val="18"/>
          <w:szCs w:val="18"/>
        </w:rPr>
        <w:t xml:space="preserve">Diana Larisa Caruso López – </w:t>
      </w:r>
      <w:r w:rsidR="00B675E3">
        <w:rPr>
          <w:rFonts w:ascii="Arial" w:eastAsia="Arial" w:hAnsi="Arial" w:cs="Arial"/>
          <w:sz w:val="18"/>
          <w:szCs w:val="18"/>
        </w:rPr>
        <w:t>Subdirectora de Diseño, Evaluación y Sistematización</w:t>
      </w:r>
    </w:p>
    <w:p w14:paraId="00000137" w14:textId="2DDB0F1A" w:rsidR="00BB1D13" w:rsidRDefault="00D2109F">
      <w:pPr>
        <w:spacing w:after="0"/>
        <w:rPr>
          <w:rFonts w:ascii="Arial" w:eastAsia="Arial" w:hAnsi="Arial" w:cs="Arial"/>
          <w:sz w:val="18"/>
          <w:szCs w:val="18"/>
        </w:rPr>
      </w:pPr>
      <w:r>
        <w:rPr>
          <w:rFonts w:ascii="Arial" w:eastAsia="Arial" w:hAnsi="Arial" w:cs="Arial"/>
          <w:sz w:val="18"/>
          <w:szCs w:val="18"/>
        </w:rPr>
        <w:t xml:space="preserve">Revisó: </w:t>
      </w:r>
      <w:r w:rsidR="00BD307A">
        <w:rPr>
          <w:rFonts w:ascii="Arial" w:eastAsia="Arial" w:hAnsi="Arial" w:cs="Arial"/>
          <w:sz w:val="18"/>
          <w:szCs w:val="18"/>
        </w:rPr>
        <w:tab/>
      </w:r>
      <w:r>
        <w:rPr>
          <w:rFonts w:ascii="Arial" w:eastAsia="Arial" w:hAnsi="Arial" w:cs="Arial"/>
          <w:sz w:val="18"/>
          <w:szCs w:val="18"/>
        </w:rPr>
        <w:t>Johana Garzón Zamora – Subdirección de Diseño, Evaluación y Sistematización</w:t>
      </w:r>
    </w:p>
    <w:p w14:paraId="00000139" w14:textId="6D0879FE" w:rsidR="00BB1D13" w:rsidRDefault="00D2109F" w:rsidP="00B675E3">
      <w:pPr>
        <w:spacing w:after="0"/>
        <w:rPr>
          <w:rFonts w:ascii="Arial" w:eastAsia="Arial" w:hAnsi="Arial" w:cs="Arial"/>
          <w:sz w:val="18"/>
          <w:szCs w:val="18"/>
        </w:rPr>
      </w:pPr>
      <w:r>
        <w:rPr>
          <w:rFonts w:ascii="Arial" w:eastAsia="Arial" w:hAnsi="Arial" w:cs="Arial"/>
          <w:sz w:val="18"/>
          <w:szCs w:val="18"/>
        </w:rPr>
        <w:t>Proyectó: Claudia Galindo González – Subdirección de Diseño, Evaluación y Sistematización</w:t>
      </w:r>
    </w:p>
    <w:sectPr w:rsidR="00BB1D13">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BA8BD" w14:textId="77777777" w:rsidR="00B4342B" w:rsidRDefault="00B4342B" w:rsidP="009110AC">
      <w:pPr>
        <w:spacing w:after="0" w:line="240" w:lineRule="auto"/>
      </w:pPr>
      <w:r>
        <w:separator/>
      </w:r>
    </w:p>
  </w:endnote>
  <w:endnote w:type="continuationSeparator" w:id="0">
    <w:p w14:paraId="4DCE629F" w14:textId="77777777" w:rsidR="00B4342B" w:rsidRDefault="00B4342B" w:rsidP="0091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758476"/>
      <w:docPartObj>
        <w:docPartGallery w:val="Page Numbers (Bottom of Page)"/>
        <w:docPartUnique/>
      </w:docPartObj>
    </w:sdtPr>
    <w:sdtEndPr/>
    <w:sdtContent>
      <w:p w14:paraId="71AA885B" w14:textId="05513A5E" w:rsidR="00B64EB6" w:rsidRDefault="00B64EB6">
        <w:pPr>
          <w:pStyle w:val="Piedepgina"/>
          <w:jc w:val="right"/>
        </w:pPr>
        <w:r>
          <w:fldChar w:fldCharType="begin"/>
        </w:r>
        <w:r>
          <w:instrText>PAGE   \* MERGEFORMAT</w:instrText>
        </w:r>
        <w:r>
          <w:fldChar w:fldCharType="separate"/>
        </w:r>
        <w:r>
          <w:t>2</w:t>
        </w:r>
        <w:r>
          <w:fldChar w:fldCharType="end"/>
        </w:r>
      </w:p>
    </w:sdtContent>
  </w:sdt>
  <w:p w14:paraId="2B7809BF" w14:textId="77777777" w:rsidR="00B64EB6" w:rsidRDefault="00B64E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AAFF" w14:textId="77777777" w:rsidR="00B4342B" w:rsidRDefault="00B4342B" w:rsidP="009110AC">
      <w:pPr>
        <w:spacing w:after="0" w:line="240" w:lineRule="auto"/>
      </w:pPr>
      <w:r>
        <w:separator/>
      </w:r>
    </w:p>
  </w:footnote>
  <w:footnote w:type="continuationSeparator" w:id="0">
    <w:p w14:paraId="079BA221" w14:textId="77777777" w:rsidR="00B4342B" w:rsidRDefault="00B4342B" w:rsidP="00911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8D9"/>
    <w:multiLevelType w:val="hybridMultilevel"/>
    <w:tmpl w:val="8CA2C1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EF08C3"/>
    <w:multiLevelType w:val="multilevel"/>
    <w:tmpl w:val="9E0E1148"/>
    <w:lvl w:ilvl="0">
      <w:start w:val="1"/>
      <w:numFmt w:val="decimal"/>
      <w:lvlText w:val="%1."/>
      <w:lvlJc w:val="left"/>
      <w:pPr>
        <w:ind w:left="720" w:hanging="360"/>
      </w:pPr>
      <w:rPr>
        <w:rFonts w:ascii="Arial" w:hAnsi="Arial" w:cs="Arial"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E96A30"/>
    <w:multiLevelType w:val="multilevel"/>
    <w:tmpl w:val="222AF2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13"/>
    <w:rsid w:val="000711BE"/>
    <w:rsid w:val="00092F5F"/>
    <w:rsid w:val="001004FB"/>
    <w:rsid w:val="00161D49"/>
    <w:rsid w:val="001C1633"/>
    <w:rsid w:val="001D2A09"/>
    <w:rsid w:val="002210BA"/>
    <w:rsid w:val="002554AC"/>
    <w:rsid w:val="0026432A"/>
    <w:rsid w:val="00264A02"/>
    <w:rsid w:val="003778E4"/>
    <w:rsid w:val="0039154A"/>
    <w:rsid w:val="003B1EB4"/>
    <w:rsid w:val="004325CB"/>
    <w:rsid w:val="004B1817"/>
    <w:rsid w:val="004F0202"/>
    <w:rsid w:val="00592E77"/>
    <w:rsid w:val="006555A5"/>
    <w:rsid w:val="006D3031"/>
    <w:rsid w:val="006F4CF9"/>
    <w:rsid w:val="007175FE"/>
    <w:rsid w:val="0073036C"/>
    <w:rsid w:val="007629D3"/>
    <w:rsid w:val="007C18E2"/>
    <w:rsid w:val="00864FEC"/>
    <w:rsid w:val="008C306D"/>
    <w:rsid w:val="009016D0"/>
    <w:rsid w:val="009110AC"/>
    <w:rsid w:val="009C2023"/>
    <w:rsid w:val="00A02A23"/>
    <w:rsid w:val="00A52A05"/>
    <w:rsid w:val="00A860FE"/>
    <w:rsid w:val="00AB7F4C"/>
    <w:rsid w:val="00AF0F25"/>
    <w:rsid w:val="00AF5A32"/>
    <w:rsid w:val="00B4342B"/>
    <w:rsid w:val="00B64DD1"/>
    <w:rsid w:val="00B64EB6"/>
    <w:rsid w:val="00B675E3"/>
    <w:rsid w:val="00BB1D13"/>
    <w:rsid w:val="00BD307A"/>
    <w:rsid w:val="00C05379"/>
    <w:rsid w:val="00C22468"/>
    <w:rsid w:val="00C34AFD"/>
    <w:rsid w:val="00C5447F"/>
    <w:rsid w:val="00C767C3"/>
    <w:rsid w:val="00C97037"/>
    <w:rsid w:val="00CA0128"/>
    <w:rsid w:val="00CD3035"/>
    <w:rsid w:val="00CE60A1"/>
    <w:rsid w:val="00D2109F"/>
    <w:rsid w:val="00D54F5A"/>
    <w:rsid w:val="00D952AB"/>
    <w:rsid w:val="00DB7126"/>
    <w:rsid w:val="00DD37BF"/>
    <w:rsid w:val="00E3473F"/>
    <w:rsid w:val="00E4621F"/>
    <w:rsid w:val="00E96F78"/>
    <w:rsid w:val="00F62A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24D3"/>
  <w15:docId w15:val="{96A4A807-78FD-4AFA-BD1F-690F4330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D68"/>
    <w:rPr>
      <w:rFonts w:cs="Times New Roman"/>
    </w:rPr>
  </w:style>
  <w:style w:type="paragraph" w:styleId="Ttulo1">
    <w:name w:val="heading 1"/>
    <w:basedOn w:val="Normal"/>
    <w:next w:val="Normal"/>
    <w:link w:val="Ttulo1Car"/>
    <w:uiPriority w:val="9"/>
    <w:qFormat/>
    <w:rsid w:val="00472D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72D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72D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472D68"/>
    <w:rPr>
      <w:rFonts w:asciiTheme="majorHAnsi" w:eastAsiaTheme="majorEastAsia" w:hAnsiTheme="majorHAnsi" w:cstheme="majorBidi"/>
      <w:color w:val="2F5496" w:themeColor="accent1" w:themeShade="BF"/>
      <w:sz w:val="32"/>
      <w:szCs w:val="32"/>
      <w:lang w:val="es-ES"/>
    </w:rPr>
  </w:style>
  <w:style w:type="paragraph" w:styleId="TtuloTDC">
    <w:name w:val="TOC Heading"/>
    <w:basedOn w:val="Ttulo1"/>
    <w:next w:val="Normal"/>
    <w:uiPriority w:val="39"/>
    <w:unhideWhenUsed/>
    <w:qFormat/>
    <w:rsid w:val="00472D68"/>
    <w:pPr>
      <w:outlineLvl w:val="9"/>
    </w:pPr>
    <w:rPr>
      <w:lang w:val="es-CO"/>
    </w:rPr>
  </w:style>
  <w:style w:type="character" w:customStyle="1" w:styleId="Ttulo2Car">
    <w:name w:val="Título 2 Car"/>
    <w:basedOn w:val="Fuentedeprrafopredeter"/>
    <w:link w:val="Ttulo2"/>
    <w:uiPriority w:val="9"/>
    <w:rsid w:val="00472D68"/>
    <w:rPr>
      <w:rFonts w:asciiTheme="majorHAnsi" w:eastAsiaTheme="majorEastAsia" w:hAnsiTheme="majorHAnsi" w:cstheme="majorBidi"/>
      <w:color w:val="2F5496" w:themeColor="accent1" w:themeShade="BF"/>
      <w:sz w:val="26"/>
      <w:szCs w:val="26"/>
      <w:lang w:val="es-ES"/>
    </w:rPr>
  </w:style>
  <w:style w:type="character" w:customStyle="1" w:styleId="Ttulo3Car">
    <w:name w:val="Título 3 Car"/>
    <w:basedOn w:val="Fuentedeprrafopredeter"/>
    <w:link w:val="Ttulo3"/>
    <w:uiPriority w:val="9"/>
    <w:rsid w:val="00472D68"/>
    <w:rPr>
      <w:rFonts w:asciiTheme="majorHAnsi" w:eastAsiaTheme="majorEastAsia" w:hAnsiTheme="majorHAnsi" w:cstheme="majorBidi"/>
      <w:color w:val="1F3763" w:themeColor="accent1" w:themeShade="7F"/>
      <w:sz w:val="24"/>
      <w:szCs w:val="24"/>
      <w:lang w:val="es-ES"/>
    </w:rPr>
  </w:style>
  <w:style w:type="table" w:styleId="Tablaconcuadrcula">
    <w:name w:val="Table Grid"/>
    <w:basedOn w:val="Tablanormal"/>
    <w:uiPriority w:val="39"/>
    <w:rsid w:val="003C4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2120F7"/>
    <w:pPr>
      <w:spacing w:after="100"/>
      <w:ind w:left="220"/>
    </w:pPr>
  </w:style>
  <w:style w:type="paragraph" w:styleId="TDC3">
    <w:name w:val="toc 3"/>
    <w:basedOn w:val="Normal"/>
    <w:next w:val="Normal"/>
    <w:autoRedefine/>
    <w:uiPriority w:val="39"/>
    <w:unhideWhenUsed/>
    <w:rsid w:val="002120F7"/>
    <w:pPr>
      <w:tabs>
        <w:tab w:val="right" w:leader="dot" w:pos="8828"/>
      </w:tabs>
      <w:spacing w:after="100"/>
      <w:ind w:left="440"/>
    </w:pPr>
    <w:rPr>
      <w:rFonts w:ascii="Arial" w:hAnsi="Arial" w:cs="Arial"/>
      <w:b/>
      <w:bCs/>
      <w:noProof/>
    </w:rPr>
  </w:style>
  <w:style w:type="character" w:styleId="Hipervnculo">
    <w:name w:val="Hyperlink"/>
    <w:basedOn w:val="Fuentedeprrafopredeter"/>
    <w:uiPriority w:val="99"/>
    <w:unhideWhenUsed/>
    <w:rsid w:val="002120F7"/>
    <w:rPr>
      <w:color w:val="0563C1" w:themeColor="hyperlink"/>
      <w:u w:val="single"/>
    </w:rPr>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D00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007A"/>
    <w:rPr>
      <w:rFonts w:ascii="Segoe UI" w:eastAsia="Calibri" w:hAnsi="Segoe UI" w:cs="Segoe UI"/>
      <w:sz w:val="18"/>
      <w:szCs w:val="18"/>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9110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10AC"/>
    <w:rPr>
      <w:rFonts w:cs="Times New Roman"/>
    </w:rPr>
  </w:style>
  <w:style w:type="paragraph" w:styleId="Piedepgina">
    <w:name w:val="footer"/>
    <w:basedOn w:val="Normal"/>
    <w:link w:val="PiedepginaCar"/>
    <w:uiPriority w:val="99"/>
    <w:unhideWhenUsed/>
    <w:rsid w:val="009110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0AC"/>
    <w:rPr>
      <w:rFonts w:cs="Times New Roman"/>
    </w:rPr>
  </w:style>
  <w:style w:type="paragraph" w:styleId="Descripcin">
    <w:name w:val="caption"/>
    <w:basedOn w:val="Normal"/>
    <w:next w:val="Normal"/>
    <w:uiPriority w:val="35"/>
    <w:unhideWhenUsed/>
    <w:qFormat/>
    <w:rsid w:val="00B64DD1"/>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B64DD1"/>
    <w:pPr>
      <w:spacing w:after="0"/>
      <w:ind w:left="440" w:hanging="440"/>
    </w:pPr>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39900">
      <w:bodyDiv w:val="1"/>
      <w:marLeft w:val="0"/>
      <w:marRight w:val="0"/>
      <w:marTop w:val="0"/>
      <w:marBottom w:val="0"/>
      <w:divBdr>
        <w:top w:val="none" w:sz="0" w:space="0" w:color="auto"/>
        <w:left w:val="none" w:sz="0" w:space="0" w:color="auto"/>
        <w:bottom w:val="none" w:sz="0" w:space="0" w:color="auto"/>
        <w:right w:val="none" w:sz="0" w:space="0" w:color="auto"/>
      </w:divBdr>
    </w:div>
    <w:div w:id="1711219936">
      <w:bodyDiv w:val="1"/>
      <w:marLeft w:val="0"/>
      <w:marRight w:val="0"/>
      <w:marTop w:val="0"/>
      <w:marBottom w:val="0"/>
      <w:divBdr>
        <w:top w:val="none" w:sz="0" w:space="0" w:color="auto"/>
        <w:left w:val="none" w:sz="0" w:space="0" w:color="auto"/>
        <w:bottom w:val="none" w:sz="0" w:space="0" w:color="auto"/>
        <w:right w:val="none" w:sz="0" w:space="0" w:color="auto"/>
      </w:divBdr>
    </w:div>
    <w:div w:id="194406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[Libro1]Hoja3!TablaDinámica2</c:name>
    <c:fmtId val="-1"/>
  </c:pivotSource>
  <c:chart>
    <c:autoTitleDeleted val="1"/>
    <c:pivotFmts>
      <c:pivotFmt>
        <c:idx val="0"/>
        <c:spPr>
          <a:solidFill>
            <a:schemeClr val="accent2"/>
          </a:solidFill>
          <a:ln>
            <a:noFill/>
          </a:ln>
          <a:effectLst>
            <a:outerShdw blurRad="57150" dist="19050" dir="5400000" algn="ctr" rotWithShape="0">
              <a:srgbClr val="000000">
                <a:alpha val="63000"/>
              </a:srgbClr>
            </a:outerShdw>
          </a:effectLst>
          <a:sp3d/>
        </c:spPr>
        <c:marker>
          <c:symbol val="circle"/>
          <c:size val="6"/>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a:outerShdw blurRad="57150" dist="19050" dir="5400000" algn="ctr" rotWithShape="0">
              <a:srgbClr val="000000">
                <a:alpha val="63000"/>
              </a:srgbClr>
            </a:outerShdw>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a:outerShdw blurRad="57150" dist="19050" dir="5400000" algn="ctr" rotWithShape="0">
              <a:srgbClr val="000000">
                <a:alpha val="63000"/>
              </a:srgbClr>
            </a:outerShdw>
          </a:effectLst>
          <a:sp3d/>
        </c:spPr>
      </c:pivotFmt>
      <c:pivotFmt>
        <c:idx val="3"/>
        <c:spPr>
          <a:solidFill>
            <a:schemeClr val="accent2"/>
          </a:solidFill>
          <a:ln>
            <a:noFill/>
          </a:ln>
          <a:effectLst>
            <a:outerShdw blurRad="57150" dist="19050" dir="5400000" algn="ctr" rotWithShape="0">
              <a:srgbClr val="000000">
                <a:alpha val="63000"/>
              </a:srgbClr>
            </a:outerShdw>
          </a:effectLst>
          <a:sp3d/>
        </c:spPr>
      </c:pivotFmt>
      <c:pivotFmt>
        <c:idx val="4"/>
        <c:spPr>
          <a:solidFill>
            <a:schemeClr val="accent2"/>
          </a:solidFill>
          <a:ln>
            <a:noFill/>
          </a:ln>
          <a:effectLst>
            <a:outerShdw blurRad="57150" dist="19050" dir="5400000" algn="ctr" rotWithShape="0">
              <a:srgbClr val="000000">
                <a:alpha val="63000"/>
              </a:srgbClr>
            </a:outerShdw>
          </a:effectLst>
          <a:sp3d/>
        </c:spPr>
      </c:pivotFmt>
      <c:pivotFmt>
        <c:idx val="5"/>
        <c:spPr>
          <a:solidFill>
            <a:schemeClr val="accent2"/>
          </a:solidFill>
          <a:ln>
            <a:noFill/>
          </a:ln>
          <a:effectLst>
            <a:outerShdw blurRad="57150" dist="19050" dir="5400000" algn="ctr" rotWithShape="0">
              <a:srgbClr val="000000">
                <a:alpha val="63000"/>
              </a:srgbClr>
            </a:outerShdw>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2"/>
          </a:solidFill>
          <a:ln>
            <a:noFill/>
          </a:ln>
          <a:effectLst>
            <a:outerShdw blurRad="57150" dist="19050" dir="5400000" algn="ctr" rotWithShape="0">
              <a:srgbClr val="000000">
                <a:alpha val="63000"/>
              </a:srgbClr>
            </a:outerShdw>
          </a:effectLst>
          <a:sp3d/>
        </c:spPr>
      </c:pivotFmt>
      <c:pivotFmt>
        <c:idx val="7"/>
        <c:spPr>
          <a:solidFill>
            <a:schemeClr val="accent2"/>
          </a:solidFill>
          <a:ln>
            <a:noFill/>
          </a:ln>
          <a:effectLst>
            <a:outerShdw blurRad="57150" dist="19050" dir="5400000" algn="ctr" rotWithShape="0">
              <a:srgbClr val="000000">
                <a:alpha val="63000"/>
              </a:srgbClr>
            </a:outerShdw>
          </a:effectLst>
          <a:sp3d/>
        </c:spPr>
      </c:pivotFmt>
      <c:pivotFmt>
        <c:idx val="8"/>
        <c:spPr>
          <a:solidFill>
            <a:schemeClr val="accent2"/>
          </a:solidFill>
          <a:ln>
            <a:noFill/>
          </a:ln>
          <a:effectLst>
            <a:outerShdw blurRad="57150" dist="19050" dir="5400000" algn="ctr" rotWithShape="0">
              <a:srgbClr val="000000">
                <a:alpha val="63000"/>
              </a:srgbClr>
            </a:outerShdw>
          </a:effectLst>
          <a:sp3d/>
        </c:spPr>
      </c:pivotFmt>
    </c:pivotFmts>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Hoja3!$B$3</c:f>
              <c:strCache>
                <c:ptCount val="1"/>
                <c:pt idx="0">
                  <c:v>Total</c:v>
                </c:pt>
              </c:strCache>
            </c:strRef>
          </c:tx>
          <c:dPt>
            <c:idx val="0"/>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4BBA-4AD4-A0A1-161AEA954E72}"/>
              </c:ext>
            </c:extLst>
          </c:dPt>
          <c:dPt>
            <c:idx val="1"/>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4BBA-4AD4-A0A1-161AEA954E72}"/>
              </c:ext>
            </c:extLst>
          </c:dPt>
          <c:dPt>
            <c:idx val="2"/>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4BBA-4AD4-A0A1-161AEA954E72}"/>
              </c:ext>
            </c:extLst>
          </c:dPt>
          <c:dLbls>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Arial" panose="020B0604020202020204" pitchFamily="34" charset="0"/>
                    <a:ea typeface="+mn-ea"/>
                    <a:cs typeface="Arial" panose="020B0604020202020204" pitchFamily="34" charset="0"/>
                  </a:defRPr>
                </a:pPr>
                <a:endParaRPr lang="es-C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Hoja3!$A$4:$A$7</c:f>
              <c:strCache>
                <c:ptCount val="3"/>
                <c:pt idx="0">
                  <c:v>Con observaciones</c:v>
                </c:pt>
                <c:pt idx="1">
                  <c:v>N/A</c:v>
                </c:pt>
                <c:pt idx="2">
                  <c:v>Sin observaciones</c:v>
                </c:pt>
              </c:strCache>
            </c:strRef>
          </c:cat>
          <c:val>
            <c:numRef>
              <c:f>Hoja3!$B$4:$B$7</c:f>
              <c:numCache>
                <c:formatCode>General</c:formatCode>
                <c:ptCount val="3"/>
                <c:pt idx="0">
                  <c:v>8</c:v>
                </c:pt>
                <c:pt idx="1">
                  <c:v>4</c:v>
                </c:pt>
                <c:pt idx="2">
                  <c:v>3</c:v>
                </c:pt>
              </c:numCache>
            </c:numRef>
          </c:val>
          <c:extLst>
            <c:ext xmlns:c16="http://schemas.microsoft.com/office/drawing/2014/chart" uri="{C3380CC4-5D6E-409C-BE32-E72D297353CC}">
              <c16:uniqueId val="{00000006-4BBA-4AD4-A0A1-161AEA954E72}"/>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gGoLT4c3hqS+kcljumTYY1HnaQ==">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</go:docsCustomData>
</go:gDocsCustomXmlDataStorage>
</file>

<file path=customXml/itemProps1.xml><?xml version="1.0" encoding="utf-8"?>
<ds:datastoreItem xmlns:ds="http://schemas.openxmlformats.org/officeDocument/2006/customXml" ds:itemID="{EFE35F19-DBC4-4ECD-BB36-7B5D33283F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2607</Words>
  <Characters>14340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MARCELA GALINDO GONZALEZ</dc:creator>
  <cp:lastModifiedBy>Johanna Garzón</cp:lastModifiedBy>
  <cp:revision>37</cp:revision>
  <dcterms:created xsi:type="dcterms:W3CDTF">2020-11-10T20:36:00Z</dcterms:created>
  <dcterms:modified xsi:type="dcterms:W3CDTF">2021-01-16T02:10:00Z</dcterms:modified>
</cp:coreProperties>
</file>